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ED21FA" w14:textId="77777777" w:rsidR="001C68B9" w:rsidRDefault="001C68B9" w:rsidP="001C68B9">
      <w:pPr>
        <w:rPr>
          <w:i/>
          <w:u w:val="single"/>
        </w:rPr>
      </w:pPr>
    </w:p>
    <w:bookmarkStart w:id="0" w:name="_Toc4060106"/>
    <w:bookmarkStart w:id="1" w:name="_Toc6410729"/>
    <w:bookmarkStart w:id="2" w:name="_Toc6919842"/>
    <w:bookmarkStart w:id="3" w:name="_Toc7170419"/>
    <w:bookmarkStart w:id="4" w:name="_Toc7174808"/>
    <w:bookmarkStart w:id="5" w:name="_Toc7426682"/>
    <w:bookmarkStart w:id="6" w:name="_Toc7797561"/>
    <w:bookmarkStart w:id="7" w:name="_Toc8048937"/>
    <w:p w14:paraId="6D3D5227" w14:textId="77777777" w:rsidR="001C68B9" w:rsidRDefault="001C68B9" w:rsidP="001C68B9">
      <w:pPr>
        <w:pStyle w:val="Titre"/>
        <w:rPr>
          <w:i/>
          <w:u w:val="single"/>
        </w:rPr>
      </w:pPr>
      <w:r w:rsidRPr="002A75B9">
        <w:rPr>
          <w:b w:val="0"/>
          <w:noProof/>
          <w:color w:val="44546A" w:themeColor="text2"/>
          <w:u w:val="single"/>
        </w:rPr>
        <mc:AlternateContent>
          <mc:Choice Requires="wps">
            <w:drawing>
              <wp:anchor distT="91440" distB="91440" distL="114300" distR="114300" simplePos="0" relativeHeight="251658240" behindDoc="0" locked="0" layoutInCell="0" allowOverlap="1" wp14:anchorId="653FD4AF" wp14:editId="5CCF31F0">
                <wp:simplePos x="0" y="0"/>
                <wp:positionH relativeFrom="margin">
                  <wp:posOffset>457200</wp:posOffset>
                </wp:positionH>
                <wp:positionV relativeFrom="margin">
                  <wp:posOffset>328930</wp:posOffset>
                </wp:positionV>
                <wp:extent cx="4867275" cy="2085975"/>
                <wp:effectExtent l="38100" t="38100" r="142875" b="123825"/>
                <wp:wrapSquare wrapText="bothSides"/>
                <wp:docPr id="698" name="Rectangle 3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4867275" cy="20859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19050">
                          <a:solidFill>
                            <a:schemeClr val="tx1">
                              <a:lumMod val="50000"/>
                              <a:lumOff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sx="100500" sy="1005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1E1CD634" w14:textId="35310BD8" w:rsidR="00313A96" w:rsidRPr="002A75B9" w:rsidRDefault="00BD7C78" w:rsidP="001C68B9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>Spéc</w:t>
                            </w:r>
                            <w:r w:rsidR="00BC5C9E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>ifications Fonctionnelles</w:t>
                            </w:r>
                            <w:r w:rsidR="00313A96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 xml:space="preserve"> – </w:t>
                            </w:r>
                            <w:r w:rsidR="00BC5C9E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 xml:space="preserve">Vacation </w:t>
                            </w:r>
                            <w:r w:rsidR="005669E7">
                              <w:rPr>
                                <w:b/>
                                <w:color w:val="44546A" w:themeColor="text2"/>
                                <w:sz w:val="32"/>
                                <w:szCs w:val="32"/>
                              </w:rPr>
                              <w:t>Créances</w:t>
                            </w:r>
                          </w:p>
                          <w:p w14:paraId="53523F96" w14:textId="0BDE04BF" w:rsidR="00313A96" w:rsidRPr="002A75B9" w:rsidRDefault="00313A96" w:rsidP="001C68B9">
                            <w:pPr>
                              <w:ind w:left="-2268" w:firstLine="2268"/>
                              <w:jc w:val="center"/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</w:pP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Établissement de 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P</w:t>
                            </w:r>
                            <w:r w:rsidRPr="002A75B9"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>aiement</w:t>
                            </w:r>
                            <w:r>
                              <w:rPr>
                                <w:b/>
                                <w:color w:val="44546A" w:themeColor="text2"/>
                                <w:sz w:val="40"/>
                                <w:szCs w:val="40"/>
                              </w:rPr>
                              <w:t xml:space="preserve"> MONEXT</w:t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3FD4AF" id="Rectangle 396" o:spid="_x0000_s1026" style="position:absolute;left:0;text-align:left;margin-left:36pt;margin-top:25.9pt;width:383.25pt;height:164.25pt;flip:x;z-index:251658240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" o:allowincell="f" fillcolor="white [3212]" strokecolor="gray [1629]" strokeweight="1.5pt">
                <v:shadow on="t" type="perspective" color="black" opacity="26214f" origin="-.5,-.5" offset=".74836mm,.74836mm" matrix="65864f,,,65864f"/>
                <v:textbox inset="21.6pt,21.6pt,21.6pt,21.6pt">
                  <w:txbxContent>
                    <w:p w14:paraId="1E1CD634" w14:textId="35310BD8" w:rsidR="00313A96" w:rsidRPr="002A75B9" w:rsidRDefault="00BD7C78" w:rsidP="001C68B9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</w:pPr>
                      <w:r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>Spéc</w:t>
                      </w:r>
                      <w:r w:rsidR="00BC5C9E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>ifications Fonctionnelles</w:t>
                      </w:r>
                      <w:r w:rsidR="00313A96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 xml:space="preserve"> – </w:t>
                      </w:r>
                      <w:r w:rsidR="00BC5C9E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 xml:space="preserve">Vacation </w:t>
                      </w:r>
                      <w:r w:rsidR="005669E7">
                        <w:rPr>
                          <w:b/>
                          <w:color w:val="44546A" w:themeColor="text2"/>
                          <w:sz w:val="32"/>
                          <w:szCs w:val="32"/>
                        </w:rPr>
                        <w:t>Créances</w:t>
                      </w:r>
                    </w:p>
                    <w:p w14:paraId="53523F96" w14:textId="0BDE04BF" w:rsidR="00313A96" w:rsidRPr="002A75B9" w:rsidRDefault="00313A96" w:rsidP="001C68B9">
                      <w:pPr>
                        <w:ind w:left="-2268" w:firstLine="2268"/>
                        <w:jc w:val="center"/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</w:pP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Établissement de 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P</w:t>
                      </w:r>
                      <w:r w:rsidRPr="002A75B9"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>aiement</w:t>
                      </w:r>
                      <w:r>
                        <w:rPr>
                          <w:b/>
                          <w:color w:val="44546A" w:themeColor="text2"/>
                          <w:sz w:val="40"/>
                          <w:szCs w:val="40"/>
                        </w:rPr>
                        <w:t xml:space="preserve"> MONEXT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 w14:paraId="6485964E" w14:textId="77777777" w:rsidR="001C68B9" w:rsidRPr="00167E95" w:rsidRDefault="001C68B9" w:rsidP="001C68B9">
      <w:pPr>
        <w:rPr>
          <w:lang w:eastAsia="fr-FR"/>
        </w:rPr>
      </w:pPr>
    </w:p>
    <w:p w14:paraId="73E41D27" w14:textId="77777777" w:rsidR="001C68B9" w:rsidRPr="00167E95" w:rsidRDefault="001C68B9" w:rsidP="001C68B9">
      <w:pPr>
        <w:rPr>
          <w:lang w:eastAsia="fr-FR"/>
        </w:rPr>
      </w:pPr>
    </w:p>
    <w:p w14:paraId="113F53D0" w14:textId="77777777" w:rsidR="001C68B9" w:rsidRPr="00167E95" w:rsidRDefault="001C68B9" w:rsidP="001C68B9">
      <w:pPr>
        <w:rPr>
          <w:lang w:eastAsia="fr-FR"/>
        </w:rPr>
      </w:pPr>
    </w:p>
    <w:p w14:paraId="457F02BE" w14:textId="77777777" w:rsidR="001C68B9" w:rsidRPr="00167E95" w:rsidRDefault="001C68B9" w:rsidP="001C68B9">
      <w:pPr>
        <w:rPr>
          <w:lang w:eastAsia="fr-FR"/>
        </w:rPr>
      </w:pPr>
    </w:p>
    <w:p w14:paraId="349904FF" w14:textId="77777777" w:rsidR="001C68B9" w:rsidRPr="00167E95" w:rsidRDefault="001C68B9" w:rsidP="001C68B9">
      <w:pPr>
        <w:rPr>
          <w:lang w:eastAsia="fr-FR"/>
        </w:rPr>
      </w:pPr>
    </w:p>
    <w:p w14:paraId="6D617989" w14:textId="77777777" w:rsidR="001C68B9" w:rsidRPr="00167E95" w:rsidRDefault="001C68B9" w:rsidP="001C68B9">
      <w:pPr>
        <w:rPr>
          <w:lang w:eastAsia="fr-FR"/>
        </w:rPr>
      </w:pPr>
    </w:p>
    <w:p w14:paraId="4F8060E0" w14:textId="77777777" w:rsidR="001C68B9" w:rsidRPr="00167E95" w:rsidRDefault="001C68B9" w:rsidP="001C68B9">
      <w:pPr>
        <w:rPr>
          <w:lang w:eastAsia="fr-FR"/>
        </w:rPr>
      </w:pPr>
    </w:p>
    <w:p w14:paraId="0B113EA1" w14:textId="77777777" w:rsidR="001C68B9" w:rsidRDefault="001C68B9" w:rsidP="001C68B9">
      <w:pPr>
        <w:pStyle w:val="Titre"/>
        <w:tabs>
          <w:tab w:val="left" w:pos="2820"/>
        </w:tabs>
        <w:jc w:val="left"/>
        <w:rPr>
          <w:i/>
          <w:u w:val="single"/>
        </w:rPr>
      </w:pPr>
    </w:p>
    <w:p w14:paraId="2F9C6461" w14:textId="77777777" w:rsidR="001C68B9" w:rsidRPr="00603161" w:rsidRDefault="001C68B9" w:rsidP="001C68B9">
      <w:pPr>
        <w:pStyle w:val="Titre"/>
      </w:pPr>
      <w:bookmarkStart w:id="8" w:name="_Toc4060107"/>
      <w:bookmarkStart w:id="9" w:name="_Toc6410730"/>
      <w:bookmarkStart w:id="10" w:name="_Toc6919843"/>
      <w:bookmarkStart w:id="11" w:name="_Toc8048938"/>
      <w:r w:rsidRPr="00603161">
        <w:t>Historique des validations</w:t>
      </w:r>
      <w:bookmarkEnd w:id="8"/>
      <w:bookmarkEnd w:id="9"/>
      <w:bookmarkEnd w:id="10"/>
      <w:bookmarkEnd w:id="11"/>
    </w:p>
    <w:p w14:paraId="1DC3B86E" w14:textId="77777777" w:rsidR="001C68B9" w:rsidRDefault="001C68B9" w:rsidP="001C68B9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0"/>
        <w:gridCol w:w="2290"/>
        <w:gridCol w:w="2340"/>
        <w:gridCol w:w="2160"/>
        <w:gridCol w:w="1984"/>
      </w:tblGrid>
      <w:tr w:rsidR="001C68B9" w14:paraId="6F88819B" w14:textId="77777777" w:rsidTr="00F041E8">
        <w:trPr>
          <w:trHeight w:val="51"/>
        </w:trPr>
        <w:tc>
          <w:tcPr>
            <w:tcW w:w="9724" w:type="dxa"/>
            <w:gridSpan w:val="5"/>
            <w:shd w:val="clear" w:color="auto" w:fill="E6E6E6"/>
          </w:tcPr>
          <w:p w14:paraId="7887099B" w14:textId="77777777" w:rsidR="001C68B9" w:rsidRPr="000353C8" w:rsidRDefault="001C68B9" w:rsidP="00F041E8">
            <w:pPr>
              <w:pStyle w:val="TableauTitre"/>
            </w:pPr>
            <w:r>
              <w:t>VALIDATIONS</w:t>
            </w:r>
          </w:p>
        </w:tc>
      </w:tr>
      <w:tr w:rsidR="001C68B9" w14:paraId="579ED57C" w14:textId="77777777" w:rsidTr="00F041E8">
        <w:trPr>
          <w:trHeight w:val="51"/>
        </w:trPr>
        <w:tc>
          <w:tcPr>
            <w:tcW w:w="950" w:type="dxa"/>
            <w:shd w:val="clear" w:color="auto" w:fill="E6E6E6"/>
            <w:vAlign w:val="center"/>
          </w:tcPr>
          <w:p w14:paraId="62E112B7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2290" w:type="dxa"/>
            <w:shd w:val="clear" w:color="auto" w:fill="E6E6E6"/>
            <w:vAlign w:val="center"/>
          </w:tcPr>
          <w:p w14:paraId="6F97D69C" w14:textId="77777777" w:rsidR="001C68B9" w:rsidRPr="000353C8" w:rsidRDefault="001C68B9" w:rsidP="00F041E8">
            <w:pPr>
              <w:pStyle w:val="TableauTitre"/>
            </w:pPr>
            <w:r>
              <w:t>Auteur(s)</w:t>
            </w:r>
          </w:p>
        </w:tc>
        <w:tc>
          <w:tcPr>
            <w:tcW w:w="2340" w:type="dxa"/>
            <w:shd w:val="clear" w:color="auto" w:fill="E6E6E6"/>
            <w:vAlign w:val="center"/>
          </w:tcPr>
          <w:p w14:paraId="2F112099" w14:textId="77777777" w:rsidR="001C68B9" w:rsidRDefault="001C68B9" w:rsidP="00F041E8">
            <w:pPr>
              <w:pStyle w:val="TableauTitre"/>
            </w:pPr>
            <w:r>
              <w:t>Vérifié par</w:t>
            </w:r>
          </w:p>
          <w:p w14:paraId="3F1C6639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2160" w:type="dxa"/>
            <w:shd w:val="clear" w:color="auto" w:fill="E6E6E6"/>
            <w:vAlign w:val="center"/>
          </w:tcPr>
          <w:p w14:paraId="3F8A6DFA" w14:textId="77777777" w:rsidR="001C68B9" w:rsidRDefault="001C68B9" w:rsidP="00F041E8">
            <w:pPr>
              <w:pStyle w:val="TableauTitre"/>
            </w:pPr>
            <w:r>
              <w:t>Approuvé par</w:t>
            </w:r>
          </w:p>
          <w:p w14:paraId="3CA9DE6C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  <w:tc>
          <w:tcPr>
            <w:tcW w:w="1984" w:type="dxa"/>
            <w:shd w:val="clear" w:color="auto" w:fill="E6E6E6"/>
            <w:vAlign w:val="center"/>
          </w:tcPr>
          <w:p w14:paraId="5BC69D77" w14:textId="77777777" w:rsidR="001C68B9" w:rsidRDefault="001C68B9" w:rsidP="00F041E8">
            <w:pPr>
              <w:pStyle w:val="TableauTitre"/>
            </w:pPr>
            <w:r>
              <w:t>Validé par</w:t>
            </w:r>
          </w:p>
          <w:p w14:paraId="6D93BBF7" w14:textId="77777777" w:rsidR="001C68B9" w:rsidRPr="000353C8" w:rsidRDefault="001C68B9" w:rsidP="00F041E8">
            <w:pPr>
              <w:pStyle w:val="TableauTitre"/>
            </w:pPr>
            <w:r>
              <w:t>(Date)</w:t>
            </w:r>
          </w:p>
        </w:tc>
      </w:tr>
      <w:tr w:rsidR="001C68B9" w14:paraId="27D77AB3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0370DF7A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1C39EE3D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7575665C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  <w:tc>
          <w:tcPr>
            <w:tcW w:w="2160" w:type="dxa"/>
            <w:shd w:val="clear" w:color="auto" w:fill="auto"/>
          </w:tcPr>
          <w:p w14:paraId="33E4CD36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  <w:tc>
          <w:tcPr>
            <w:tcW w:w="1984" w:type="dxa"/>
            <w:shd w:val="clear" w:color="auto" w:fill="auto"/>
          </w:tcPr>
          <w:p w14:paraId="6BA158C5" w14:textId="77777777" w:rsidR="001C68B9" w:rsidRPr="00D26617" w:rsidRDefault="001C68B9" w:rsidP="00F041E8">
            <w:pPr>
              <w:pStyle w:val="TableauCellule"/>
              <w:rPr>
                <w:lang w:val="en-US"/>
              </w:rPr>
            </w:pPr>
          </w:p>
        </w:tc>
      </w:tr>
      <w:tr w:rsidR="001C68B9" w14:paraId="53E11FF7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108AE5B2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3B9A87C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325793EB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64D261CE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75FF07F4" w14:textId="77777777" w:rsidR="001C68B9" w:rsidRPr="0045374F" w:rsidRDefault="001C68B9" w:rsidP="00F041E8">
            <w:pPr>
              <w:pStyle w:val="TableauCellule"/>
            </w:pPr>
          </w:p>
        </w:tc>
      </w:tr>
      <w:tr w:rsidR="001C68B9" w14:paraId="63866ECB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7E94182D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12706133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7C4D95E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477C977C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1CC3E80" w14:textId="77777777" w:rsidR="001C68B9" w:rsidRPr="0045374F" w:rsidRDefault="001C68B9" w:rsidP="00F041E8">
            <w:pPr>
              <w:pStyle w:val="TableauCellule"/>
            </w:pPr>
          </w:p>
        </w:tc>
      </w:tr>
      <w:tr w:rsidR="001C68B9" w14:paraId="15B09DB8" w14:textId="77777777" w:rsidTr="00F041E8">
        <w:trPr>
          <w:trHeight w:val="51"/>
        </w:trPr>
        <w:tc>
          <w:tcPr>
            <w:tcW w:w="950" w:type="dxa"/>
            <w:shd w:val="clear" w:color="auto" w:fill="auto"/>
          </w:tcPr>
          <w:p w14:paraId="375547B9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14:paraId="5DAD6636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14:paraId="603715EF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14:paraId="3C515661" w14:textId="77777777" w:rsidR="001C68B9" w:rsidRPr="0045374F" w:rsidRDefault="001C68B9" w:rsidP="00F041E8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14:paraId="176B97F0" w14:textId="77777777" w:rsidR="001C68B9" w:rsidRPr="0045374F" w:rsidRDefault="001C68B9" w:rsidP="00F041E8">
            <w:pPr>
              <w:pStyle w:val="TableauCellule"/>
            </w:pPr>
          </w:p>
        </w:tc>
      </w:tr>
    </w:tbl>
    <w:p w14:paraId="339F52EB" w14:textId="77777777" w:rsidR="001C68B9" w:rsidRDefault="001C68B9" w:rsidP="001C68B9"/>
    <w:p w14:paraId="023CC842" w14:textId="77777777" w:rsidR="001C68B9" w:rsidRDefault="001C68B9" w:rsidP="001C68B9">
      <w:pPr>
        <w:pStyle w:val="Titre"/>
      </w:pPr>
      <w:bookmarkStart w:id="12" w:name="_Toc4060108"/>
      <w:bookmarkStart w:id="13" w:name="_Toc6410731"/>
      <w:bookmarkStart w:id="14" w:name="_Toc6919844"/>
      <w:bookmarkStart w:id="15" w:name="_Toc8048939"/>
      <w:r>
        <w:t>Historique des évolutions</w:t>
      </w:r>
      <w:bookmarkEnd w:id="12"/>
      <w:bookmarkEnd w:id="13"/>
      <w:bookmarkEnd w:id="14"/>
      <w:bookmarkEnd w:id="15"/>
    </w:p>
    <w:p w14:paraId="70DB3901" w14:textId="77777777" w:rsidR="001C68B9" w:rsidRDefault="001C68B9" w:rsidP="001C68B9"/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4"/>
        <w:gridCol w:w="1206"/>
        <w:gridCol w:w="1620"/>
        <w:gridCol w:w="4680"/>
        <w:gridCol w:w="1260"/>
      </w:tblGrid>
      <w:tr w:rsidR="001C68B9" w14:paraId="5FB6876E" w14:textId="77777777" w:rsidTr="00F041E8">
        <w:trPr>
          <w:trHeight w:val="51"/>
        </w:trPr>
        <w:tc>
          <w:tcPr>
            <w:tcW w:w="9720" w:type="dxa"/>
            <w:gridSpan w:val="5"/>
            <w:shd w:val="clear" w:color="auto" w:fill="E6E6E6"/>
          </w:tcPr>
          <w:p w14:paraId="2526E1F0" w14:textId="77777777" w:rsidR="001C68B9" w:rsidRPr="000353C8" w:rsidRDefault="001C68B9" w:rsidP="00F041E8">
            <w:pPr>
              <w:pStyle w:val="TableauTitre"/>
            </w:pPr>
            <w:r>
              <w:t>EVOLUTIONS</w:t>
            </w:r>
          </w:p>
        </w:tc>
      </w:tr>
      <w:tr w:rsidR="001C68B9" w14:paraId="5820436E" w14:textId="77777777" w:rsidTr="00F041E8">
        <w:trPr>
          <w:trHeight w:val="51"/>
        </w:trPr>
        <w:tc>
          <w:tcPr>
            <w:tcW w:w="954" w:type="dxa"/>
            <w:shd w:val="clear" w:color="auto" w:fill="E6E6E6"/>
          </w:tcPr>
          <w:p w14:paraId="78767F98" w14:textId="77777777" w:rsidR="001C68B9" w:rsidRPr="000353C8" w:rsidRDefault="001C68B9" w:rsidP="00F041E8">
            <w:pPr>
              <w:pStyle w:val="TableauTitre"/>
            </w:pPr>
            <w:r>
              <w:t>Version</w:t>
            </w:r>
          </w:p>
        </w:tc>
        <w:tc>
          <w:tcPr>
            <w:tcW w:w="1206" w:type="dxa"/>
            <w:shd w:val="clear" w:color="auto" w:fill="E6E6E6"/>
          </w:tcPr>
          <w:p w14:paraId="7509D4FD" w14:textId="77777777" w:rsidR="001C68B9" w:rsidRPr="000353C8" w:rsidRDefault="001C68B9" w:rsidP="00F041E8">
            <w:pPr>
              <w:pStyle w:val="TableauTitre"/>
            </w:pPr>
            <w:r>
              <w:t>Date</w:t>
            </w:r>
          </w:p>
        </w:tc>
        <w:tc>
          <w:tcPr>
            <w:tcW w:w="1620" w:type="dxa"/>
            <w:shd w:val="clear" w:color="auto" w:fill="E6E6E6"/>
          </w:tcPr>
          <w:p w14:paraId="153CE7F9" w14:textId="77777777" w:rsidR="001C68B9" w:rsidRPr="000353C8" w:rsidRDefault="001C68B9" w:rsidP="00F041E8">
            <w:pPr>
              <w:pStyle w:val="TableauTitre"/>
            </w:pPr>
            <w:r>
              <w:t>Auteur (s)</w:t>
            </w:r>
          </w:p>
        </w:tc>
        <w:tc>
          <w:tcPr>
            <w:tcW w:w="4680" w:type="dxa"/>
            <w:shd w:val="clear" w:color="auto" w:fill="E6E6E6"/>
          </w:tcPr>
          <w:p w14:paraId="5C9BEAE3" w14:textId="77777777" w:rsidR="001C68B9" w:rsidRPr="000353C8" w:rsidRDefault="001C68B9" w:rsidP="00F041E8">
            <w:pPr>
              <w:pStyle w:val="TableauTitre"/>
            </w:pPr>
            <w:r>
              <w:t>Modifications</w:t>
            </w:r>
          </w:p>
        </w:tc>
        <w:tc>
          <w:tcPr>
            <w:tcW w:w="1260" w:type="dxa"/>
            <w:shd w:val="clear" w:color="auto" w:fill="E6E6E6"/>
          </w:tcPr>
          <w:p w14:paraId="648EDF7A" w14:textId="77777777" w:rsidR="001C68B9" w:rsidRPr="000353C8" w:rsidRDefault="001C68B9" w:rsidP="00F041E8">
            <w:pPr>
              <w:pStyle w:val="TableauTitre"/>
            </w:pPr>
            <w:r>
              <w:t>Pages /Chapitre</w:t>
            </w:r>
          </w:p>
        </w:tc>
      </w:tr>
      <w:tr w:rsidR="001C68B9" w14:paraId="1C371786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8C7B351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50371AE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6D0F8F51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08FA0540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AA80E3C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3B0FC952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088E2FBF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51CA717A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5E702CE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1077CD73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5F117058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39A6BD6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67AB111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28BBE2C5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AF76E9E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115B6F1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C11745" w14:textId="77777777" w:rsidR="001C68B9" w:rsidRPr="000353C8" w:rsidRDefault="001C68B9" w:rsidP="00F041E8">
            <w:pPr>
              <w:pStyle w:val="TableauCellule"/>
            </w:pPr>
          </w:p>
        </w:tc>
      </w:tr>
      <w:tr w:rsidR="001C68B9" w14:paraId="7ADF57FF" w14:textId="77777777" w:rsidTr="00F041E8">
        <w:trPr>
          <w:trHeight w:val="51"/>
        </w:trPr>
        <w:tc>
          <w:tcPr>
            <w:tcW w:w="954" w:type="dxa"/>
            <w:shd w:val="clear" w:color="auto" w:fill="auto"/>
          </w:tcPr>
          <w:p w14:paraId="4CBE1F78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06" w:type="dxa"/>
            <w:shd w:val="clear" w:color="auto" w:fill="auto"/>
          </w:tcPr>
          <w:p w14:paraId="34CA17C2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620" w:type="dxa"/>
            <w:shd w:val="clear" w:color="auto" w:fill="auto"/>
          </w:tcPr>
          <w:p w14:paraId="47FE4D29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4680" w:type="dxa"/>
            <w:shd w:val="clear" w:color="auto" w:fill="auto"/>
          </w:tcPr>
          <w:p w14:paraId="01E2F604" w14:textId="77777777" w:rsidR="001C68B9" w:rsidRPr="000353C8" w:rsidRDefault="001C68B9" w:rsidP="00F041E8">
            <w:pPr>
              <w:pStyle w:val="TableauCellule"/>
            </w:pPr>
          </w:p>
        </w:tc>
        <w:tc>
          <w:tcPr>
            <w:tcW w:w="1260" w:type="dxa"/>
            <w:shd w:val="clear" w:color="auto" w:fill="auto"/>
          </w:tcPr>
          <w:p w14:paraId="7B049BF1" w14:textId="77777777" w:rsidR="001C68B9" w:rsidRPr="000353C8" w:rsidRDefault="001C68B9" w:rsidP="00F041E8">
            <w:pPr>
              <w:pStyle w:val="TableauCellule"/>
            </w:pPr>
          </w:p>
        </w:tc>
      </w:tr>
    </w:tbl>
    <w:p w14:paraId="32A7B07F" w14:textId="77777777" w:rsidR="00830684" w:rsidRDefault="00C44B5A">
      <w:pPr>
        <w:rPr>
          <w:rFonts w:eastAsiaTheme="majorEastAsia" w:cstheme="minorHAnsi"/>
          <w:b/>
          <w:sz w:val="28"/>
          <w:szCs w:val="32"/>
        </w:rPr>
      </w:pPr>
      <w:r>
        <w:rPr>
          <w:rFonts w:cstheme="minorHAnsi"/>
          <w:b/>
          <w:sz w:val="28"/>
        </w:rPr>
        <w:br w:type="page"/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331801837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62AB593" w14:textId="5FBDA803" w:rsidR="00830684" w:rsidRDefault="00830684">
          <w:pPr>
            <w:pStyle w:val="En-ttedetabledesmatires"/>
          </w:pPr>
          <w:r>
            <w:t>Table des matières</w:t>
          </w:r>
        </w:p>
        <w:p w14:paraId="2E0954B1" w14:textId="45EBCBFA" w:rsidR="00FA5055" w:rsidRDefault="00830684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8048937" w:history="1"/>
        </w:p>
        <w:p w14:paraId="3702CCB0" w14:textId="230B8B84" w:rsidR="00FA5055" w:rsidRDefault="00574477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048938" w:history="1">
            <w:r w:rsidR="00FA5055" w:rsidRPr="00CD009D">
              <w:rPr>
                <w:rStyle w:val="Lienhypertexte"/>
                <w:noProof/>
              </w:rPr>
              <w:t>Historique des validations</w:t>
            </w:r>
            <w:r w:rsidR="00FA5055">
              <w:rPr>
                <w:noProof/>
                <w:webHidden/>
              </w:rPr>
              <w:tab/>
            </w:r>
            <w:r w:rsidR="00FA5055">
              <w:rPr>
                <w:noProof/>
                <w:webHidden/>
              </w:rPr>
              <w:fldChar w:fldCharType="begin"/>
            </w:r>
            <w:r w:rsidR="00FA5055">
              <w:rPr>
                <w:noProof/>
                <w:webHidden/>
              </w:rPr>
              <w:instrText xml:space="preserve"> PAGEREF _Toc8048938 \h </w:instrText>
            </w:r>
            <w:r w:rsidR="00FA5055">
              <w:rPr>
                <w:noProof/>
                <w:webHidden/>
              </w:rPr>
            </w:r>
            <w:r w:rsidR="00FA5055">
              <w:rPr>
                <w:noProof/>
                <w:webHidden/>
              </w:rPr>
              <w:fldChar w:fldCharType="separate"/>
            </w:r>
            <w:r w:rsidR="00FA5055">
              <w:rPr>
                <w:noProof/>
                <w:webHidden/>
              </w:rPr>
              <w:t>1</w:t>
            </w:r>
            <w:r w:rsidR="00FA5055">
              <w:rPr>
                <w:noProof/>
                <w:webHidden/>
              </w:rPr>
              <w:fldChar w:fldCharType="end"/>
            </w:r>
          </w:hyperlink>
        </w:p>
        <w:p w14:paraId="0173533C" w14:textId="2EC7937B" w:rsidR="00FA5055" w:rsidRDefault="00574477">
          <w:pPr>
            <w:pStyle w:val="TM1"/>
            <w:tabs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048939" w:history="1">
            <w:r w:rsidR="00FA5055" w:rsidRPr="00CD009D">
              <w:rPr>
                <w:rStyle w:val="Lienhypertexte"/>
                <w:noProof/>
              </w:rPr>
              <w:t>Historique des évolutions</w:t>
            </w:r>
            <w:r w:rsidR="00FA5055">
              <w:rPr>
                <w:noProof/>
                <w:webHidden/>
              </w:rPr>
              <w:tab/>
            </w:r>
            <w:r w:rsidR="00FA5055">
              <w:rPr>
                <w:noProof/>
                <w:webHidden/>
              </w:rPr>
              <w:fldChar w:fldCharType="begin"/>
            </w:r>
            <w:r w:rsidR="00FA5055">
              <w:rPr>
                <w:noProof/>
                <w:webHidden/>
              </w:rPr>
              <w:instrText xml:space="preserve"> PAGEREF _Toc8048939 \h </w:instrText>
            </w:r>
            <w:r w:rsidR="00FA5055">
              <w:rPr>
                <w:noProof/>
                <w:webHidden/>
              </w:rPr>
            </w:r>
            <w:r w:rsidR="00FA5055">
              <w:rPr>
                <w:noProof/>
                <w:webHidden/>
              </w:rPr>
              <w:fldChar w:fldCharType="separate"/>
            </w:r>
            <w:r w:rsidR="00FA5055">
              <w:rPr>
                <w:noProof/>
                <w:webHidden/>
              </w:rPr>
              <w:t>1</w:t>
            </w:r>
            <w:r w:rsidR="00FA5055">
              <w:rPr>
                <w:noProof/>
                <w:webHidden/>
              </w:rPr>
              <w:fldChar w:fldCharType="end"/>
            </w:r>
          </w:hyperlink>
        </w:p>
        <w:p w14:paraId="404CC95D" w14:textId="1430736A" w:rsidR="00FA5055" w:rsidRDefault="00574477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048940" w:history="1">
            <w:r w:rsidR="00FA5055" w:rsidRPr="00CD009D">
              <w:rPr>
                <w:rStyle w:val="Lienhypertexte"/>
                <w:rFonts w:cstheme="minorHAnsi"/>
                <w:b/>
                <w:noProof/>
              </w:rPr>
              <w:t>1.</w:t>
            </w:r>
            <w:r w:rsidR="00FA5055">
              <w:rPr>
                <w:rFonts w:eastAsiaTheme="minorEastAsia"/>
                <w:noProof/>
                <w:lang w:eastAsia="fr-FR"/>
              </w:rPr>
              <w:tab/>
            </w:r>
            <w:r w:rsidR="00FA5055" w:rsidRPr="00CD009D">
              <w:rPr>
                <w:rStyle w:val="Lienhypertexte"/>
                <w:rFonts w:cstheme="minorHAnsi"/>
                <w:b/>
                <w:noProof/>
              </w:rPr>
              <w:t>Introduction</w:t>
            </w:r>
            <w:r w:rsidR="00FA5055">
              <w:rPr>
                <w:noProof/>
                <w:webHidden/>
              </w:rPr>
              <w:tab/>
            </w:r>
            <w:r w:rsidR="00FA5055">
              <w:rPr>
                <w:noProof/>
                <w:webHidden/>
              </w:rPr>
              <w:fldChar w:fldCharType="begin"/>
            </w:r>
            <w:r w:rsidR="00FA5055">
              <w:rPr>
                <w:noProof/>
                <w:webHidden/>
              </w:rPr>
              <w:instrText xml:space="preserve"> PAGEREF _Toc8048940 \h </w:instrText>
            </w:r>
            <w:r w:rsidR="00FA5055">
              <w:rPr>
                <w:noProof/>
                <w:webHidden/>
              </w:rPr>
            </w:r>
            <w:r w:rsidR="00FA5055">
              <w:rPr>
                <w:noProof/>
                <w:webHidden/>
              </w:rPr>
              <w:fldChar w:fldCharType="separate"/>
            </w:r>
            <w:r w:rsidR="00FA5055">
              <w:rPr>
                <w:noProof/>
                <w:webHidden/>
              </w:rPr>
              <w:t>3</w:t>
            </w:r>
            <w:r w:rsidR="00FA5055">
              <w:rPr>
                <w:noProof/>
                <w:webHidden/>
              </w:rPr>
              <w:fldChar w:fldCharType="end"/>
            </w:r>
          </w:hyperlink>
        </w:p>
        <w:p w14:paraId="5CD5C0D6" w14:textId="1FB80F95" w:rsidR="00FA5055" w:rsidRDefault="00574477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048941" w:history="1">
            <w:r w:rsidR="00FA5055" w:rsidRPr="00CD009D">
              <w:rPr>
                <w:rStyle w:val="Lienhypertexte"/>
                <w:rFonts w:cstheme="minorHAnsi"/>
                <w:b/>
                <w:noProof/>
              </w:rPr>
              <w:t>2.</w:t>
            </w:r>
            <w:r w:rsidR="00FA5055">
              <w:rPr>
                <w:rFonts w:eastAsiaTheme="minorEastAsia"/>
                <w:noProof/>
                <w:lang w:eastAsia="fr-FR"/>
              </w:rPr>
              <w:tab/>
            </w:r>
            <w:r w:rsidR="00FA5055" w:rsidRPr="00CD009D">
              <w:rPr>
                <w:rStyle w:val="Lienhypertexte"/>
                <w:rFonts w:cstheme="minorHAnsi"/>
                <w:b/>
                <w:noProof/>
              </w:rPr>
              <w:t>Description des Entrées/Sorties</w:t>
            </w:r>
            <w:r w:rsidR="00FA5055">
              <w:rPr>
                <w:noProof/>
                <w:webHidden/>
              </w:rPr>
              <w:tab/>
            </w:r>
            <w:r w:rsidR="00FA5055">
              <w:rPr>
                <w:noProof/>
                <w:webHidden/>
              </w:rPr>
              <w:fldChar w:fldCharType="begin"/>
            </w:r>
            <w:r w:rsidR="00FA5055">
              <w:rPr>
                <w:noProof/>
                <w:webHidden/>
              </w:rPr>
              <w:instrText xml:space="preserve"> PAGEREF _Toc8048941 \h </w:instrText>
            </w:r>
            <w:r w:rsidR="00FA5055">
              <w:rPr>
                <w:noProof/>
                <w:webHidden/>
              </w:rPr>
            </w:r>
            <w:r w:rsidR="00FA5055">
              <w:rPr>
                <w:noProof/>
                <w:webHidden/>
              </w:rPr>
              <w:fldChar w:fldCharType="separate"/>
            </w:r>
            <w:r w:rsidR="00FA5055">
              <w:rPr>
                <w:noProof/>
                <w:webHidden/>
              </w:rPr>
              <w:t>3</w:t>
            </w:r>
            <w:r w:rsidR="00FA5055">
              <w:rPr>
                <w:noProof/>
                <w:webHidden/>
              </w:rPr>
              <w:fldChar w:fldCharType="end"/>
            </w:r>
          </w:hyperlink>
        </w:p>
        <w:p w14:paraId="0F53C50F" w14:textId="091FC17D" w:rsidR="00FA5055" w:rsidRDefault="00574477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048942" w:history="1">
            <w:r w:rsidR="00FA5055" w:rsidRPr="00CD009D">
              <w:rPr>
                <w:rStyle w:val="Lienhypertexte"/>
                <w:rFonts w:cstheme="minorHAnsi"/>
                <w:b/>
                <w:noProof/>
              </w:rPr>
              <w:t>2.1.</w:t>
            </w:r>
            <w:r w:rsidR="00FA5055">
              <w:rPr>
                <w:rFonts w:eastAsiaTheme="minorEastAsia"/>
                <w:noProof/>
                <w:lang w:eastAsia="fr-FR"/>
              </w:rPr>
              <w:tab/>
            </w:r>
            <w:r w:rsidR="00FA5055" w:rsidRPr="00CD009D">
              <w:rPr>
                <w:rStyle w:val="Lienhypertexte"/>
                <w:rFonts w:cstheme="minorHAnsi"/>
                <w:b/>
                <w:noProof/>
              </w:rPr>
              <w:t>Données en entrée de la brique Créances</w:t>
            </w:r>
            <w:r w:rsidR="00FA5055">
              <w:rPr>
                <w:noProof/>
                <w:webHidden/>
              </w:rPr>
              <w:tab/>
            </w:r>
            <w:r w:rsidR="00FA5055">
              <w:rPr>
                <w:noProof/>
                <w:webHidden/>
              </w:rPr>
              <w:fldChar w:fldCharType="begin"/>
            </w:r>
            <w:r w:rsidR="00FA5055">
              <w:rPr>
                <w:noProof/>
                <w:webHidden/>
              </w:rPr>
              <w:instrText xml:space="preserve"> PAGEREF _Toc8048942 \h </w:instrText>
            </w:r>
            <w:r w:rsidR="00FA5055">
              <w:rPr>
                <w:noProof/>
                <w:webHidden/>
              </w:rPr>
            </w:r>
            <w:r w:rsidR="00FA5055">
              <w:rPr>
                <w:noProof/>
                <w:webHidden/>
              </w:rPr>
              <w:fldChar w:fldCharType="separate"/>
            </w:r>
            <w:r w:rsidR="00FA5055">
              <w:rPr>
                <w:noProof/>
                <w:webHidden/>
              </w:rPr>
              <w:t>3</w:t>
            </w:r>
            <w:r w:rsidR="00FA5055">
              <w:rPr>
                <w:noProof/>
                <w:webHidden/>
              </w:rPr>
              <w:fldChar w:fldCharType="end"/>
            </w:r>
          </w:hyperlink>
        </w:p>
        <w:p w14:paraId="1BBB98D5" w14:textId="2F260126" w:rsidR="00FA5055" w:rsidRDefault="00574477">
          <w:pPr>
            <w:pStyle w:val="TM2"/>
            <w:tabs>
              <w:tab w:val="left" w:pos="88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048943" w:history="1">
            <w:r w:rsidR="00FA5055" w:rsidRPr="00CD009D">
              <w:rPr>
                <w:rStyle w:val="Lienhypertexte"/>
                <w:rFonts w:cstheme="minorHAnsi"/>
                <w:b/>
                <w:noProof/>
              </w:rPr>
              <w:t>2.2.</w:t>
            </w:r>
            <w:r w:rsidR="00FA5055">
              <w:rPr>
                <w:rFonts w:eastAsiaTheme="minorEastAsia"/>
                <w:noProof/>
                <w:lang w:eastAsia="fr-FR"/>
              </w:rPr>
              <w:tab/>
            </w:r>
            <w:r w:rsidR="00FA5055" w:rsidRPr="00CD009D">
              <w:rPr>
                <w:rStyle w:val="Lienhypertexte"/>
                <w:rFonts w:cstheme="minorHAnsi"/>
                <w:b/>
                <w:noProof/>
              </w:rPr>
              <w:t>Données en sortie de la brique Créances</w:t>
            </w:r>
            <w:r w:rsidR="00FA5055">
              <w:rPr>
                <w:noProof/>
                <w:webHidden/>
              </w:rPr>
              <w:tab/>
            </w:r>
            <w:r w:rsidR="00FA5055">
              <w:rPr>
                <w:noProof/>
                <w:webHidden/>
              </w:rPr>
              <w:fldChar w:fldCharType="begin"/>
            </w:r>
            <w:r w:rsidR="00FA5055">
              <w:rPr>
                <w:noProof/>
                <w:webHidden/>
              </w:rPr>
              <w:instrText xml:space="preserve"> PAGEREF _Toc8048943 \h </w:instrText>
            </w:r>
            <w:r w:rsidR="00FA5055">
              <w:rPr>
                <w:noProof/>
                <w:webHidden/>
              </w:rPr>
            </w:r>
            <w:r w:rsidR="00FA5055">
              <w:rPr>
                <w:noProof/>
                <w:webHidden/>
              </w:rPr>
              <w:fldChar w:fldCharType="separate"/>
            </w:r>
            <w:r w:rsidR="00FA5055">
              <w:rPr>
                <w:noProof/>
                <w:webHidden/>
              </w:rPr>
              <w:t>4</w:t>
            </w:r>
            <w:r w:rsidR="00FA5055">
              <w:rPr>
                <w:noProof/>
                <w:webHidden/>
              </w:rPr>
              <w:fldChar w:fldCharType="end"/>
            </w:r>
          </w:hyperlink>
        </w:p>
        <w:p w14:paraId="06E2E8B1" w14:textId="0BDB4D69" w:rsidR="00FA5055" w:rsidRDefault="00574477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048944" w:history="1">
            <w:r w:rsidR="00FA5055" w:rsidRPr="00CD009D">
              <w:rPr>
                <w:rStyle w:val="Lienhypertexte"/>
                <w:rFonts w:cstheme="minorHAnsi"/>
                <w:b/>
                <w:noProof/>
              </w:rPr>
              <w:t>3.</w:t>
            </w:r>
            <w:r w:rsidR="00FA5055">
              <w:rPr>
                <w:rFonts w:eastAsiaTheme="minorEastAsia"/>
                <w:noProof/>
                <w:lang w:eastAsia="fr-FR"/>
              </w:rPr>
              <w:tab/>
            </w:r>
            <w:r w:rsidR="00FA5055" w:rsidRPr="00CD009D">
              <w:rPr>
                <w:rStyle w:val="Lienhypertexte"/>
                <w:rFonts w:cstheme="minorHAnsi"/>
                <w:b/>
                <w:noProof/>
              </w:rPr>
              <w:t>Description fonctionnelle</w:t>
            </w:r>
            <w:r w:rsidR="00FA5055">
              <w:rPr>
                <w:noProof/>
                <w:webHidden/>
              </w:rPr>
              <w:tab/>
            </w:r>
            <w:r w:rsidR="00FA5055">
              <w:rPr>
                <w:noProof/>
                <w:webHidden/>
              </w:rPr>
              <w:fldChar w:fldCharType="begin"/>
            </w:r>
            <w:r w:rsidR="00FA5055">
              <w:rPr>
                <w:noProof/>
                <w:webHidden/>
              </w:rPr>
              <w:instrText xml:space="preserve"> PAGEREF _Toc8048944 \h </w:instrText>
            </w:r>
            <w:r w:rsidR="00FA5055">
              <w:rPr>
                <w:noProof/>
                <w:webHidden/>
              </w:rPr>
            </w:r>
            <w:r w:rsidR="00FA5055">
              <w:rPr>
                <w:noProof/>
                <w:webHidden/>
              </w:rPr>
              <w:fldChar w:fldCharType="separate"/>
            </w:r>
            <w:r w:rsidR="00FA5055">
              <w:rPr>
                <w:noProof/>
                <w:webHidden/>
              </w:rPr>
              <w:t>4</w:t>
            </w:r>
            <w:r w:rsidR="00FA5055">
              <w:rPr>
                <w:noProof/>
                <w:webHidden/>
              </w:rPr>
              <w:fldChar w:fldCharType="end"/>
            </w:r>
          </w:hyperlink>
        </w:p>
        <w:p w14:paraId="4A058273" w14:textId="29553C01" w:rsidR="00FA5055" w:rsidRDefault="00574477">
          <w:pPr>
            <w:pStyle w:val="TM1"/>
            <w:tabs>
              <w:tab w:val="left" w:pos="440"/>
              <w:tab w:val="right" w:leader="dot" w:pos="10456"/>
            </w:tabs>
            <w:rPr>
              <w:rFonts w:eastAsiaTheme="minorEastAsia"/>
              <w:noProof/>
              <w:lang w:eastAsia="fr-FR"/>
            </w:rPr>
          </w:pPr>
          <w:hyperlink w:anchor="_Toc8048945" w:history="1">
            <w:r w:rsidR="00FA5055" w:rsidRPr="00CD009D">
              <w:rPr>
                <w:rStyle w:val="Lienhypertexte"/>
                <w:rFonts w:cstheme="minorHAnsi"/>
                <w:b/>
                <w:noProof/>
              </w:rPr>
              <w:t>4.</w:t>
            </w:r>
            <w:r w:rsidR="00FA5055">
              <w:rPr>
                <w:rFonts w:eastAsiaTheme="minorEastAsia"/>
                <w:noProof/>
                <w:lang w:eastAsia="fr-FR"/>
              </w:rPr>
              <w:tab/>
            </w:r>
            <w:r w:rsidR="00FA5055" w:rsidRPr="00CD009D">
              <w:rPr>
                <w:rStyle w:val="Lienhypertexte"/>
                <w:rFonts w:cstheme="minorHAnsi"/>
                <w:b/>
                <w:noProof/>
              </w:rPr>
              <w:t>Traitements : Règles et bonnes pratiques</w:t>
            </w:r>
            <w:r w:rsidR="00FA5055">
              <w:rPr>
                <w:noProof/>
                <w:webHidden/>
              </w:rPr>
              <w:tab/>
            </w:r>
            <w:r w:rsidR="00FA5055">
              <w:rPr>
                <w:noProof/>
                <w:webHidden/>
              </w:rPr>
              <w:fldChar w:fldCharType="begin"/>
            </w:r>
            <w:r w:rsidR="00FA5055">
              <w:rPr>
                <w:noProof/>
                <w:webHidden/>
              </w:rPr>
              <w:instrText xml:space="preserve"> PAGEREF _Toc8048945 \h </w:instrText>
            </w:r>
            <w:r w:rsidR="00FA5055">
              <w:rPr>
                <w:noProof/>
                <w:webHidden/>
              </w:rPr>
            </w:r>
            <w:r w:rsidR="00FA5055">
              <w:rPr>
                <w:noProof/>
                <w:webHidden/>
              </w:rPr>
              <w:fldChar w:fldCharType="separate"/>
            </w:r>
            <w:r w:rsidR="00FA5055">
              <w:rPr>
                <w:noProof/>
                <w:webHidden/>
              </w:rPr>
              <w:t>5</w:t>
            </w:r>
            <w:r w:rsidR="00FA5055">
              <w:rPr>
                <w:noProof/>
                <w:webHidden/>
              </w:rPr>
              <w:fldChar w:fldCharType="end"/>
            </w:r>
          </w:hyperlink>
        </w:p>
        <w:p w14:paraId="0F84C683" w14:textId="6AC5DDE0" w:rsidR="00830684" w:rsidRDefault="00830684">
          <w:r>
            <w:rPr>
              <w:b/>
              <w:bCs/>
            </w:rPr>
            <w:fldChar w:fldCharType="end"/>
          </w:r>
        </w:p>
      </w:sdtContent>
    </w:sdt>
    <w:p w14:paraId="319FFA80" w14:textId="6530A3C6" w:rsidR="00C44B5A" w:rsidRDefault="00830684">
      <w:pPr>
        <w:rPr>
          <w:rFonts w:eastAsiaTheme="majorEastAsia" w:cstheme="minorHAnsi"/>
          <w:b/>
          <w:sz w:val="28"/>
          <w:szCs w:val="32"/>
        </w:rPr>
      </w:pPr>
      <w:r>
        <w:rPr>
          <w:rFonts w:eastAsiaTheme="majorEastAsia" w:cstheme="minorHAnsi"/>
          <w:b/>
          <w:sz w:val="28"/>
          <w:szCs w:val="32"/>
        </w:rPr>
        <w:br w:type="page"/>
      </w:r>
    </w:p>
    <w:p w14:paraId="42807A77" w14:textId="73496D6F" w:rsidR="00F041E8" w:rsidRDefault="00E03B88" w:rsidP="0069666A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16" w:name="_Toc8048940"/>
      <w:r w:rsidRPr="001A738E">
        <w:rPr>
          <w:rFonts w:asciiTheme="minorHAnsi" w:hAnsiTheme="minorHAnsi" w:cstheme="minorHAnsi"/>
          <w:b/>
          <w:color w:val="auto"/>
          <w:sz w:val="28"/>
        </w:rPr>
        <w:lastRenderedPageBreak/>
        <w:t>Introduction</w:t>
      </w:r>
      <w:bookmarkEnd w:id="16"/>
    </w:p>
    <w:p w14:paraId="2FAFB7D6" w14:textId="77777777" w:rsidR="001A738E" w:rsidRPr="001A738E" w:rsidRDefault="001A738E" w:rsidP="001A738E"/>
    <w:p w14:paraId="3C584881" w14:textId="7AD42CD4" w:rsidR="00E66AD2" w:rsidRDefault="009135F0" w:rsidP="00F014FF">
      <w:pPr>
        <w:ind w:left="426"/>
        <w:jc w:val="both"/>
      </w:pPr>
      <w:r>
        <w:t xml:space="preserve">Dans le cadre de ses activités de services de paiement, MONEXT en tant </w:t>
      </w:r>
      <w:r w:rsidR="00F041E8">
        <w:t xml:space="preserve">qu’Etablissement </w:t>
      </w:r>
      <w:r>
        <w:t xml:space="preserve">de </w:t>
      </w:r>
      <w:r w:rsidR="00F041E8">
        <w:t xml:space="preserve">Paiement hybride </w:t>
      </w:r>
      <w:r>
        <w:t xml:space="preserve">(EP) acquéreur </w:t>
      </w:r>
      <w:r w:rsidR="0013130C">
        <w:t xml:space="preserve">peut être </w:t>
      </w:r>
      <w:r w:rsidR="00AE535D">
        <w:t>amené à détenir des créances envers des commerçants</w:t>
      </w:r>
      <w:r w:rsidR="00B3216D">
        <w:t xml:space="preserve">. En effet, </w:t>
      </w:r>
      <w:r w:rsidR="00D32DC2">
        <w:t>ces derniers peuvent subir des impayés</w:t>
      </w:r>
      <w:r w:rsidR="00ED3D03">
        <w:t xml:space="preserve"> qui </w:t>
      </w:r>
      <w:r w:rsidR="00BA3B58">
        <w:t xml:space="preserve">ne soient pas totalement couverts par </w:t>
      </w:r>
      <w:r w:rsidR="00C409FD">
        <w:t>le</w:t>
      </w:r>
      <w:r w:rsidR="00B0520B">
        <w:t>ur</w:t>
      </w:r>
      <w:r w:rsidR="00C409FD">
        <w:t xml:space="preserve"> solde d</w:t>
      </w:r>
      <w:r w:rsidR="00B0520B">
        <w:t>e</w:t>
      </w:r>
      <w:r w:rsidR="00C409FD">
        <w:t xml:space="preserve"> Compte de Paiement (CP)</w:t>
      </w:r>
      <w:r w:rsidR="009229A8">
        <w:t xml:space="preserve"> qui ne peut être négatif </w:t>
      </w:r>
      <w:proofErr w:type="gramStart"/>
      <w:r w:rsidR="009229A8">
        <w:t>de par le</w:t>
      </w:r>
      <w:proofErr w:type="gramEnd"/>
      <w:r w:rsidR="009229A8">
        <w:t xml:space="preserve"> statut EP de MONEXT. </w:t>
      </w:r>
      <w:r w:rsidR="00661404">
        <w:t xml:space="preserve">MONEXT se doit alors de prendre </w:t>
      </w:r>
      <w:r w:rsidR="00B0520B">
        <w:t>en charge</w:t>
      </w:r>
      <w:r w:rsidR="00DC27E1">
        <w:t xml:space="preserve"> la couverture réglementaire (partie des impayés entrainant un solde négatif du CP) </w:t>
      </w:r>
      <w:r w:rsidR="002D7B43">
        <w:t xml:space="preserve">qui </w:t>
      </w:r>
      <w:r w:rsidR="00175242">
        <w:t xml:space="preserve">fera l’objet, par la suite, d’une créance envers le commerçant en question. </w:t>
      </w:r>
      <w:r w:rsidR="00FC6AA9">
        <w:t xml:space="preserve">La vacation créances a pour objectif d’assurer le traitement et la gestion des créances </w:t>
      </w:r>
      <w:r w:rsidR="006204CE">
        <w:t>dans le SI MONEXT (</w:t>
      </w:r>
      <w:r w:rsidR="00B70FC3">
        <w:t>SI comptable</w:t>
      </w:r>
      <w:r w:rsidR="00AA2738">
        <w:t>)</w:t>
      </w:r>
      <w:r w:rsidR="0009601E">
        <w:t>.</w:t>
      </w:r>
    </w:p>
    <w:p w14:paraId="665A408A" w14:textId="2EDF637B" w:rsidR="0009601E" w:rsidRDefault="0009601E" w:rsidP="00F014FF">
      <w:pPr>
        <w:ind w:left="426"/>
        <w:jc w:val="both"/>
      </w:pPr>
      <w:r>
        <w:t xml:space="preserve">Cette vacation </w:t>
      </w:r>
      <w:r w:rsidR="00115666">
        <w:t xml:space="preserve">se déclenchera après chaque évènement qui vient mouvementer </w:t>
      </w:r>
      <w:r w:rsidR="00F442F8">
        <w:t xml:space="preserve">positivement le Compte de Règlement de MONEXT. Soit après chaque vacation de Règlement </w:t>
      </w:r>
      <w:r w:rsidR="0022607C">
        <w:t xml:space="preserve">Compensation aller ou de Règlement Virement entrant.  </w:t>
      </w:r>
    </w:p>
    <w:p w14:paraId="0398C319" w14:textId="588D689D" w:rsidR="00534AA6" w:rsidRDefault="00E66AD2" w:rsidP="00F014FF">
      <w:pPr>
        <w:ind w:left="426"/>
        <w:jc w:val="both"/>
      </w:pPr>
      <w:r>
        <w:t xml:space="preserve">Ci-dessous une vision macroscopique </w:t>
      </w:r>
      <w:r w:rsidR="00534AA6">
        <w:t xml:space="preserve">de la brique </w:t>
      </w:r>
      <w:r w:rsidR="00DA4FEF">
        <w:t>créances</w:t>
      </w:r>
      <w:r w:rsidR="00534AA6">
        <w:t xml:space="preserve"> </w:t>
      </w:r>
      <w:r w:rsidR="00B018B1">
        <w:t>mettant</w:t>
      </w:r>
      <w:r w:rsidR="00534AA6">
        <w:t xml:space="preserve"> en exergue ses Entrées et Sorties :</w:t>
      </w:r>
    </w:p>
    <w:p w14:paraId="1F4FED06" w14:textId="36BE90F9" w:rsidR="00EA4C9D" w:rsidRDefault="00996C46" w:rsidP="00DE7094">
      <w:pPr>
        <w:jc w:val="center"/>
        <w:rPr>
          <w:rFonts w:eastAsiaTheme="majorEastAsia" w:cstheme="minorHAnsi"/>
          <w:b/>
          <w:sz w:val="28"/>
          <w:szCs w:val="32"/>
        </w:rPr>
      </w:pPr>
      <w:r>
        <w:rPr>
          <w:rFonts w:eastAsiaTheme="majorEastAsia" w:cstheme="minorHAnsi"/>
          <w:b/>
          <w:noProof/>
          <w:sz w:val="28"/>
          <w:szCs w:val="32"/>
        </w:rPr>
        <w:drawing>
          <wp:inline distT="0" distB="0" distL="0" distR="0" wp14:anchorId="6B95EBED" wp14:editId="5D6F6EC4">
            <wp:extent cx="4180206" cy="2298408"/>
            <wp:effectExtent l="0" t="0" r="0" b="698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387" cy="230455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17607F7" w14:textId="77777777" w:rsidR="00B23D31" w:rsidRDefault="00B23D31" w:rsidP="00226D6C">
      <w:pPr>
        <w:jc w:val="center"/>
        <w:rPr>
          <w:rFonts w:eastAsiaTheme="majorEastAsia" w:cstheme="minorHAnsi"/>
          <w:b/>
          <w:sz w:val="28"/>
          <w:szCs w:val="32"/>
        </w:rPr>
      </w:pPr>
    </w:p>
    <w:p w14:paraId="562C74D1" w14:textId="0B1C2096" w:rsidR="001A15C9" w:rsidRDefault="00C760B4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17" w:name="_Toc8048941"/>
      <w:r w:rsidRPr="0033203E">
        <w:rPr>
          <w:rFonts w:asciiTheme="minorHAnsi" w:hAnsiTheme="minorHAnsi" w:cstheme="minorHAnsi"/>
          <w:b/>
          <w:color w:val="auto"/>
          <w:sz w:val="28"/>
        </w:rPr>
        <w:t>Description des Entrées/Sorties</w:t>
      </w:r>
      <w:bookmarkEnd w:id="17"/>
      <w:r w:rsidRPr="0033203E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511AD4A3" w14:textId="77777777" w:rsidR="00EA4C9D" w:rsidRPr="00DE7094" w:rsidRDefault="00EA4C9D" w:rsidP="00C07176"/>
    <w:p w14:paraId="066381BF" w14:textId="12BA3295" w:rsidR="001A15C9" w:rsidRDefault="006C3D48">
      <w:pPr>
        <w:pStyle w:val="Titre2"/>
        <w:numPr>
          <w:ilvl w:val="1"/>
          <w:numId w:val="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18" w:name="_Toc8048942"/>
      <w:r>
        <w:rPr>
          <w:rFonts w:asciiTheme="minorHAnsi" w:hAnsiTheme="minorHAnsi" w:cstheme="minorHAnsi"/>
          <w:b/>
          <w:color w:val="auto"/>
          <w:sz w:val="24"/>
        </w:rPr>
        <w:t>Données en e</w:t>
      </w:r>
      <w:r w:rsidR="00F64A46" w:rsidRPr="00C07176">
        <w:rPr>
          <w:rFonts w:asciiTheme="minorHAnsi" w:hAnsiTheme="minorHAnsi" w:cstheme="minorHAnsi"/>
          <w:b/>
          <w:color w:val="auto"/>
          <w:sz w:val="24"/>
        </w:rPr>
        <w:t xml:space="preserve">ntrée de la brique </w:t>
      </w:r>
      <w:r w:rsidR="002A2348">
        <w:rPr>
          <w:rFonts w:asciiTheme="minorHAnsi" w:hAnsiTheme="minorHAnsi" w:cstheme="minorHAnsi"/>
          <w:b/>
          <w:color w:val="auto"/>
          <w:sz w:val="24"/>
        </w:rPr>
        <w:t>Créances</w:t>
      </w:r>
      <w:bookmarkEnd w:id="18"/>
    </w:p>
    <w:p w14:paraId="28732CDD" w14:textId="77777777" w:rsidR="00EA4C9D" w:rsidRPr="00EA4C9D" w:rsidRDefault="00EA4C9D" w:rsidP="00EA4C9D"/>
    <w:p w14:paraId="3B7ED257" w14:textId="6C257671" w:rsidR="00EA4C9D" w:rsidRDefault="00B01A5C">
      <w:pPr>
        <w:pStyle w:val="Paragraphedeliste"/>
        <w:numPr>
          <w:ilvl w:val="0"/>
          <w:numId w:val="21"/>
        </w:numPr>
        <w:jc w:val="both"/>
      </w:pPr>
      <w:r>
        <w:rPr>
          <w:b/>
        </w:rPr>
        <w:t>Fichier des créances</w:t>
      </w:r>
      <w:r w:rsidR="00B54166">
        <w:rPr>
          <w:b/>
        </w:rPr>
        <w:t xml:space="preserve"> en suspens</w:t>
      </w:r>
      <w:r w:rsidR="00EA4C9D" w:rsidRPr="00C07176">
        <w:rPr>
          <w:b/>
        </w:rPr>
        <w:t> :</w:t>
      </w:r>
      <w:r w:rsidR="00EA4C9D">
        <w:t xml:space="preserve"> </w:t>
      </w:r>
      <w:r w:rsidR="000D7458">
        <w:t>la brique créances est alimentée d’un fic</w:t>
      </w:r>
      <w:r w:rsidR="001B194D">
        <w:t xml:space="preserve">hier </w:t>
      </w:r>
      <w:r w:rsidR="0020524F">
        <w:t>constitué par le SI comptable</w:t>
      </w:r>
      <w:r w:rsidR="00E9501A">
        <w:t>.</w:t>
      </w:r>
      <w:r w:rsidR="0020524F">
        <w:t xml:space="preserve"> Ce fichier contient la liste à jour des créances</w:t>
      </w:r>
      <w:r w:rsidR="00C91177">
        <w:t xml:space="preserve"> (renseignées au détail, créance par créance)</w:t>
      </w:r>
      <w:r w:rsidR="0020524F">
        <w:t xml:space="preserve"> détenues par MONEXT envers chaque commerçant. </w:t>
      </w:r>
      <w:r w:rsidR="006B351C">
        <w:t xml:space="preserve"> </w:t>
      </w:r>
      <w:r w:rsidR="00EA4C9D">
        <w:t>Il</w:t>
      </w:r>
      <w:r w:rsidR="006B351C">
        <w:t xml:space="preserve"> comp</w:t>
      </w:r>
      <w:r w:rsidR="00C24C3B">
        <w:t xml:space="preserve">orte </w:t>
      </w:r>
      <w:r w:rsidR="00EA4C9D">
        <w:t>en particulier</w:t>
      </w:r>
      <w:r w:rsidR="00C24C3B">
        <w:t xml:space="preserve"> les informations </w:t>
      </w:r>
      <w:r w:rsidR="00EA4C9D">
        <w:t xml:space="preserve">suivantes </w:t>
      </w:r>
      <w:r w:rsidR="00EF29F1">
        <w:t>:</w:t>
      </w:r>
    </w:p>
    <w:p w14:paraId="52864C8F" w14:textId="61802FE4" w:rsidR="00EA4C9D" w:rsidRDefault="00717A0D" w:rsidP="00EA4C9D">
      <w:pPr>
        <w:pStyle w:val="Paragraphedeliste"/>
        <w:numPr>
          <w:ilvl w:val="1"/>
          <w:numId w:val="21"/>
        </w:numPr>
        <w:jc w:val="both"/>
      </w:pPr>
      <w:r>
        <w:t>Le numéro de la créance</w:t>
      </w:r>
      <w:r w:rsidR="005F400C">
        <w:t> ;</w:t>
      </w:r>
      <w:r>
        <w:t xml:space="preserve"> </w:t>
      </w:r>
      <w:r w:rsidR="006742C6">
        <w:t xml:space="preserve"> </w:t>
      </w:r>
    </w:p>
    <w:p w14:paraId="0DBA1905" w14:textId="79A84042" w:rsidR="001F08DE" w:rsidRDefault="001F08DE" w:rsidP="00EA4C9D">
      <w:pPr>
        <w:pStyle w:val="Paragraphedeliste"/>
        <w:numPr>
          <w:ilvl w:val="1"/>
          <w:numId w:val="21"/>
        </w:numPr>
        <w:jc w:val="both"/>
      </w:pPr>
      <w:r>
        <w:t>La date de la créance ;</w:t>
      </w:r>
    </w:p>
    <w:p w14:paraId="31607D72" w14:textId="3CEEAFB8" w:rsidR="00EA4C9D" w:rsidRDefault="00717A0D" w:rsidP="00EA4C9D">
      <w:pPr>
        <w:pStyle w:val="Paragraphedeliste"/>
        <w:numPr>
          <w:ilvl w:val="1"/>
          <w:numId w:val="21"/>
        </w:numPr>
        <w:jc w:val="both"/>
      </w:pPr>
      <w:r>
        <w:t>Le montant de la créance</w:t>
      </w:r>
      <w:r w:rsidR="005F400C">
        <w:t> ;</w:t>
      </w:r>
      <w:r w:rsidR="00AA2EE8">
        <w:t xml:space="preserve"> </w:t>
      </w:r>
    </w:p>
    <w:p w14:paraId="4D0BCFD1" w14:textId="37C4BB67" w:rsidR="008E0123" w:rsidRDefault="00717A0D" w:rsidP="00EA4C9D">
      <w:pPr>
        <w:pStyle w:val="Paragraphedeliste"/>
        <w:numPr>
          <w:ilvl w:val="1"/>
          <w:numId w:val="21"/>
        </w:numPr>
        <w:jc w:val="both"/>
      </w:pPr>
      <w:r>
        <w:t>L’identifiant</w:t>
      </w:r>
      <w:r w:rsidR="009555B5">
        <w:t xml:space="preserve"> du commerçant</w:t>
      </w:r>
      <w:r w:rsidR="00253F76">
        <w:t>.</w:t>
      </w:r>
    </w:p>
    <w:p w14:paraId="292B366B" w14:textId="77777777" w:rsidR="00EA4C9D" w:rsidRDefault="00EA4C9D" w:rsidP="00C07176">
      <w:pPr>
        <w:pStyle w:val="Paragraphedeliste"/>
        <w:ind w:left="2509"/>
        <w:jc w:val="both"/>
      </w:pPr>
    </w:p>
    <w:p w14:paraId="7F05CB11" w14:textId="2778E3F2" w:rsidR="00373D21" w:rsidRDefault="006F12E9" w:rsidP="00A838F4">
      <w:pPr>
        <w:pStyle w:val="Paragraphedeliste"/>
        <w:numPr>
          <w:ilvl w:val="0"/>
          <w:numId w:val="21"/>
        </w:numPr>
        <w:jc w:val="both"/>
      </w:pPr>
      <w:r>
        <w:rPr>
          <w:b/>
        </w:rPr>
        <w:t>Solde CP</w:t>
      </w:r>
      <w:r w:rsidR="00EA4C9D" w:rsidRPr="00C07176">
        <w:rPr>
          <w:b/>
        </w:rPr>
        <w:t> :</w:t>
      </w:r>
      <w:r w:rsidR="00EA4C9D">
        <w:t xml:space="preserve"> </w:t>
      </w:r>
      <w:r w:rsidR="00150757">
        <w:t xml:space="preserve">il correspond au solde du Compte de Paiement avant démarrage de la vacation </w:t>
      </w:r>
      <w:r w:rsidR="00A6751C">
        <w:t>C</w:t>
      </w:r>
      <w:r w:rsidR="00150757">
        <w:t>réance</w:t>
      </w:r>
      <w:r w:rsidR="00A6751C">
        <w:t>s</w:t>
      </w:r>
      <w:r w:rsidR="00B54166">
        <w:t xml:space="preserve">. Il est obtenu en interrogeant les API des Comptes de Paiement. </w:t>
      </w:r>
    </w:p>
    <w:p w14:paraId="3017C41C" w14:textId="179D2C14" w:rsidR="006C3D48" w:rsidRDefault="004D7690" w:rsidP="001D317C">
      <w:pPr>
        <w:pStyle w:val="Paragraphedeliste"/>
        <w:ind w:left="1429"/>
        <w:jc w:val="both"/>
      </w:pPr>
      <w:r>
        <w:t xml:space="preserve"> </w:t>
      </w:r>
    </w:p>
    <w:p w14:paraId="764F1519" w14:textId="72EB47E7" w:rsidR="00F64A46" w:rsidRDefault="006C3D48">
      <w:pPr>
        <w:pStyle w:val="Titre2"/>
        <w:numPr>
          <w:ilvl w:val="1"/>
          <w:numId w:val="1"/>
        </w:numPr>
        <w:jc w:val="both"/>
        <w:rPr>
          <w:rFonts w:asciiTheme="minorHAnsi" w:hAnsiTheme="minorHAnsi" w:cstheme="minorHAnsi"/>
          <w:b/>
          <w:color w:val="auto"/>
          <w:sz w:val="24"/>
        </w:rPr>
      </w:pPr>
      <w:bookmarkStart w:id="19" w:name="_Toc8048943"/>
      <w:r w:rsidRPr="00767AB8">
        <w:rPr>
          <w:rFonts w:asciiTheme="minorHAnsi" w:hAnsiTheme="minorHAnsi" w:cstheme="minorHAnsi"/>
          <w:b/>
          <w:color w:val="auto"/>
          <w:sz w:val="24"/>
        </w:rPr>
        <w:lastRenderedPageBreak/>
        <w:t>Données en s</w:t>
      </w:r>
      <w:r w:rsidR="00F64A46" w:rsidRPr="00767AB8">
        <w:rPr>
          <w:rFonts w:asciiTheme="minorHAnsi" w:hAnsiTheme="minorHAnsi" w:cstheme="minorHAnsi"/>
          <w:b/>
          <w:color w:val="auto"/>
          <w:sz w:val="24"/>
        </w:rPr>
        <w:t>ortie de la bri</w:t>
      </w:r>
      <w:r w:rsidRPr="00767AB8">
        <w:rPr>
          <w:rFonts w:asciiTheme="minorHAnsi" w:hAnsiTheme="minorHAnsi" w:cstheme="minorHAnsi"/>
          <w:b/>
          <w:color w:val="auto"/>
          <w:sz w:val="24"/>
        </w:rPr>
        <w:t xml:space="preserve">que </w:t>
      </w:r>
      <w:r w:rsidR="00A803E7">
        <w:rPr>
          <w:rFonts w:asciiTheme="minorHAnsi" w:hAnsiTheme="minorHAnsi" w:cstheme="minorHAnsi"/>
          <w:b/>
          <w:color w:val="auto"/>
          <w:sz w:val="24"/>
        </w:rPr>
        <w:t>Créances</w:t>
      </w:r>
      <w:bookmarkEnd w:id="19"/>
    </w:p>
    <w:p w14:paraId="729EA7EB" w14:textId="77777777" w:rsidR="00373D21" w:rsidRPr="00373D21" w:rsidRDefault="00373D21" w:rsidP="004962CB"/>
    <w:p w14:paraId="61D99CF2" w14:textId="34DEC859" w:rsidR="00506EEB" w:rsidRDefault="00B54166">
      <w:pPr>
        <w:pStyle w:val="Paragraphedeliste"/>
        <w:numPr>
          <w:ilvl w:val="0"/>
          <w:numId w:val="21"/>
        </w:numPr>
        <w:jc w:val="both"/>
      </w:pPr>
      <w:r>
        <w:rPr>
          <w:b/>
        </w:rPr>
        <w:t>Fichier des créances en suspens</w:t>
      </w:r>
      <w:r w:rsidR="00373D21" w:rsidRPr="004962CB">
        <w:rPr>
          <w:b/>
        </w:rPr>
        <w:t> :</w:t>
      </w:r>
      <w:r w:rsidR="00010CCC" w:rsidRPr="00B12D02">
        <w:t xml:space="preserve"> </w:t>
      </w:r>
      <w:r>
        <w:t xml:space="preserve">correspond au fichier des créances en suspens </w:t>
      </w:r>
      <w:r w:rsidR="007611BA">
        <w:t xml:space="preserve">mis à jour </w:t>
      </w:r>
      <w:r>
        <w:t xml:space="preserve">après traitement de la vacation </w:t>
      </w:r>
      <w:r w:rsidR="00A6751C">
        <w:t>C</w:t>
      </w:r>
      <w:r>
        <w:t>réance</w:t>
      </w:r>
      <w:r w:rsidR="00A6751C">
        <w:t>s</w:t>
      </w:r>
      <w:r w:rsidR="007611BA">
        <w:t xml:space="preserve">. La mise à jour consiste à flaguer </w:t>
      </w:r>
      <w:r w:rsidR="00683D2F">
        <w:t xml:space="preserve">chaque créance par un statut </w:t>
      </w:r>
      <w:r w:rsidR="0029302F">
        <w:t>« pas de Clearing »,</w:t>
      </w:r>
      <w:r w:rsidR="00A803E7">
        <w:t xml:space="preserve"> </w:t>
      </w:r>
      <w:r w:rsidR="00D03875">
        <w:t>« Clearing total »</w:t>
      </w:r>
      <w:r w:rsidR="006D2D4C">
        <w:t xml:space="preserve"> </w:t>
      </w:r>
      <w:r w:rsidR="0029302F">
        <w:t xml:space="preserve">ou </w:t>
      </w:r>
      <w:r w:rsidR="00D03875">
        <w:t xml:space="preserve">« Clearing partiel » </w:t>
      </w:r>
      <w:r w:rsidR="006D2D4C">
        <w:t xml:space="preserve">avec un recalcul du nouveau montant de </w:t>
      </w:r>
      <w:r w:rsidR="005F0D09">
        <w:t>la</w:t>
      </w:r>
      <w:r w:rsidR="006D2D4C">
        <w:t xml:space="preserve"> créance</w:t>
      </w:r>
      <w:r w:rsidR="00570E5D">
        <w:t>,</w:t>
      </w:r>
      <w:r w:rsidR="006D2D4C">
        <w:t xml:space="preserve"> le cas échéant. </w:t>
      </w:r>
    </w:p>
    <w:p w14:paraId="6420FA66" w14:textId="1641A6CC" w:rsidR="005D690F" w:rsidRDefault="00B4497A" w:rsidP="005D690F">
      <w:pPr>
        <w:pStyle w:val="Paragraphedeliste"/>
        <w:ind w:left="1429"/>
        <w:jc w:val="both"/>
      </w:pPr>
      <w:r>
        <w:rPr>
          <w:b/>
        </w:rPr>
        <w:t xml:space="preserve">NOTE : </w:t>
      </w:r>
      <w:r w:rsidR="005D690F" w:rsidRPr="00B4497A">
        <w:t>Les créances sont</w:t>
      </w:r>
      <w:r w:rsidR="00116AF9">
        <w:t xml:space="preserve"> traitées</w:t>
      </w:r>
      <w:r w:rsidR="005D690F" w:rsidRPr="00B4497A">
        <w:t xml:space="preserve"> </w:t>
      </w:r>
      <w:r w:rsidRPr="00B4497A">
        <w:t xml:space="preserve">par </w:t>
      </w:r>
      <w:r w:rsidRPr="00B44806">
        <w:rPr>
          <w:b/>
        </w:rPr>
        <w:t>ordre chronologique (de la plus ancienne à la plus récente)</w:t>
      </w:r>
    </w:p>
    <w:p w14:paraId="3953FD28" w14:textId="77777777" w:rsidR="008259AA" w:rsidRPr="00B12D02" w:rsidRDefault="008259AA" w:rsidP="008A3BBB">
      <w:pPr>
        <w:pStyle w:val="Paragraphedeliste"/>
        <w:ind w:left="1429"/>
        <w:jc w:val="both"/>
      </w:pPr>
    </w:p>
    <w:p w14:paraId="1F4186EC" w14:textId="35594E39" w:rsidR="00010CCC" w:rsidRDefault="00A803E7" w:rsidP="008A3BBB">
      <w:pPr>
        <w:pStyle w:val="Paragraphedeliste"/>
        <w:numPr>
          <w:ilvl w:val="0"/>
          <w:numId w:val="21"/>
        </w:numPr>
        <w:jc w:val="both"/>
      </w:pPr>
      <w:r>
        <w:rPr>
          <w:b/>
        </w:rPr>
        <w:t>CRE de mouvements :</w:t>
      </w:r>
      <w:r w:rsidR="00E515D1">
        <w:t xml:space="preserve"> </w:t>
      </w:r>
      <w:r>
        <w:t xml:space="preserve">correspond à un compte-rendu permettant l’exécution des ordres de mouvement sur les CP relatifs </w:t>
      </w:r>
      <w:r w:rsidR="008E5836">
        <w:t>à l’imputation des créances aux commerçan</w:t>
      </w:r>
      <w:r w:rsidR="00DF0F83">
        <w:t>ts</w:t>
      </w:r>
      <w:r>
        <w:t> ;</w:t>
      </w:r>
    </w:p>
    <w:p w14:paraId="1E518E20" w14:textId="77777777" w:rsidR="00DF0F83" w:rsidRDefault="00DF0F83" w:rsidP="00DF0F83">
      <w:pPr>
        <w:pStyle w:val="Paragraphedeliste"/>
      </w:pPr>
    </w:p>
    <w:p w14:paraId="3E1A9EF9" w14:textId="1574109F" w:rsidR="00DF0F83" w:rsidRDefault="00DF0F83" w:rsidP="008A3BBB">
      <w:pPr>
        <w:pStyle w:val="Paragraphedeliste"/>
        <w:numPr>
          <w:ilvl w:val="0"/>
          <w:numId w:val="21"/>
        </w:numPr>
        <w:jc w:val="both"/>
      </w:pPr>
      <w:r w:rsidRPr="005B7FEF">
        <w:rPr>
          <w:b/>
        </w:rPr>
        <w:t>Ordres de virement</w:t>
      </w:r>
      <w:r w:rsidR="005B7FEF">
        <w:rPr>
          <w:b/>
        </w:rPr>
        <w:t>s</w:t>
      </w:r>
      <w:r w:rsidRPr="005B7FEF">
        <w:rPr>
          <w:b/>
        </w:rPr>
        <w:t xml:space="preserve"> interne</w:t>
      </w:r>
      <w:r w:rsidR="005B7FEF">
        <w:rPr>
          <w:b/>
        </w:rPr>
        <w:t>s</w:t>
      </w:r>
      <w:r w:rsidRPr="005B7FEF">
        <w:rPr>
          <w:b/>
        </w:rPr>
        <w:t> :</w:t>
      </w:r>
      <w:r>
        <w:t xml:space="preserve"> </w:t>
      </w:r>
      <w:r w:rsidR="003E23F1">
        <w:t>correspond aux ordres de virement</w:t>
      </w:r>
      <w:r w:rsidR="00221176">
        <w:t>s</w:t>
      </w:r>
      <w:r w:rsidR="003E23F1">
        <w:t xml:space="preserve"> à effectuer entre le</w:t>
      </w:r>
      <w:r w:rsidR="003C0075">
        <w:t xml:space="preserve"> Compte de Règlement et le Compte de Fonctionnement </w:t>
      </w:r>
      <w:r w:rsidR="00365D9A">
        <w:t>pour</w:t>
      </w:r>
      <w:r w:rsidR="0085341C">
        <w:t xml:space="preserve"> se rembourser du montant des créances</w:t>
      </w:r>
      <w:r w:rsidR="005B7FEF">
        <w:t xml:space="preserve"> soldées.</w:t>
      </w:r>
    </w:p>
    <w:p w14:paraId="6C7F4587" w14:textId="66FDE967" w:rsidR="00E03B88" w:rsidRDefault="00A034E9" w:rsidP="006744D3">
      <w:pPr>
        <w:ind w:left="360"/>
        <w:jc w:val="both"/>
      </w:pPr>
      <w:r>
        <w:t>Les Entrées / Sorties ainsi définie</w:t>
      </w:r>
      <w:r w:rsidR="009B30E3">
        <w:t>s</w:t>
      </w:r>
      <w:r>
        <w:t xml:space="preserve"> permettent d’identifier les modules</w:t>
      </w:r>
      <w:r w:rsidR="006A6B66">
        <w:t xml:space="preserve"> en interaction avec la brique </w:t>
      </w:r>
      <w:r w:rsidR="00C53517">
        <w:t>Créances</w:t>
      </w:r>
      <w:r w:rsidR="00F13D91">
        <w:t xml:space="preserve"> ainsi que les </w:t>
      </w:r>
      <w:r w:rsidR="00062234">
        <w:t xml:space="preserve">différentes fonctions remplies par cette brique. </w:t>
      </w:r>
    </w:p>
    <w:p w14:paraId="419CA784" w14:textId="032C5E1E" w:rsidR="00CB50A0" w:rsidRDefault="00CB50A0" w:rsidP="006744D3">
      <w:pPr>
        <w:pStyle w:val="Titre1"/>
        <w:numPr>
          <w:ilvl w:val="0"/>
          <w:numId w:val="1"/>
        </w:numPr>
        <w:jc w:val="both"/>
        <w:rPr>
          <w:rFonts w:asciiTheme="minorHAnsi" w:hAnsiTheme="minorHAnsi" w:cstheme="minorHAnsi"/>
          <w:b/>
          <w:color w:val="auto"/>
          <w:sz w:val="28"/>
        </w:rPr>
      </w:pPr>
      <w:bookmarkStart w:id="20" w:name="_Toc8048944"/>
      <w:r w:rsidRPr="001A738E">
        <w:rPr>
          <w:rFonts w:asciiTheme="minorHAnsi" w:hAnsiTheme="minorHAnsi" w:cstheme="minorHAnsi"/>
          <w:b/>
          <w:color w:val="auto"/>
          <w:sz w:val="28"/>
        </w:rPr>
        <w:t>Description fonctionnelle</w:t>
      </w:r>
      <w:bookmarkEnd w:id="20"/>
    </w:p>
    <w:p w14:paraId="5823626A" w14:textId="77777777" w:rsidR="001A738E" w:rsidRPr="001A738E" w:rsidRDefault="001A738E" w:rsidP="001A738E"/>
    <w:p w14:paraId="4E056DEE" w14:textId="77777777" w:rsidR="00EF172F" w:rsidRDefault="009D7620" w:rsidP="00EF172F">
      <w:pPr>
        <w:ind w:left="360"/>
        <w:jc w:val="both"/>
      </w:pPr>
      <w:r>
        <w:t>Les étapes constituant la vacation Créances permettent de mettre en exergue les actions et traitements nécessaires pour</w:t>
      </w:r>
      <w:r w:rsidR="00FB5EB8">
        <w:t xml:space="preserve"> la gestion des créances dans le SI de MONEXT. </w:t>
      </w:r>
    </w:p>
    <w:p w14:paraId="65C30962" w14:textId="0DDEFC86" w:rsidR="00EF172F" w:rsidRDefault="00EF172F" w:rsidP="00EF172F">
      <w:pPr>
        <w:ind w:left="360"/>
        <w:jc w:val="both"/>
      </w:pPr>
      <w:r>
        <w:t xml:space="preserve">Les actions présentées ci-dessous sont effectuées unitairement par la brique Créances pour </w:t>
      </w:r>
      <w:r w:rsidRPr="00EF172F">
        <w:rPr>
          <w:u w:val="single"/>
        </w:rPr>
        <w:t>l’ensemble des clients</w:t>
      </w:r>
      <w:r>
        <w:t xml:space="preserve"> des activités de services de paiement de MONEXT.</w:t>
      </w:r>
      <w:r w:rsidRPr="00CD587A">
        <w:t xml:space="preserve"> </w:t>
      </w:r>
    </w:p>
    <w:tbl>
      <w:tblPr>
        <w:tblW w:w="9773" w:type="dxa"/>
        <w:jc w:val="center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856"/>
        <w:gridCol w:w="5235"/>
        <w:gridCol w:w="1416"/>
        <w:gridCol w:w="2266"/>
      </w:tblGrid>
      <w:tr w:rsidR="003F2D55" w:rsidRPr="001E09D1" w14:paraId="1DD7F53E" w14:textId="1FB7D87E" w:rsidTr="00C1253C">
        <w:trPr>
          <w:trHeight w:val="381"/>
          <w:tblHeader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12" w:space="0" w:color="FFFFFF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25592608" w14:textId="77777777" w:rsidR="003F2D55" w:rsidRPr="001E09D1" w:rsidRDefault="003F2D55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Etape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6" w:space="0" w:color="BE4B48"/>
            </w:tcBorders>
            <w:shd w:val="clear" w:color="auto" w:fill="C0000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363EAF4D" w14:textId="77777777" w:rsidR="003F2D55" w:rsidRPr="001E09D1" w:rsidRDefault="003F2D55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Description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12" w:space="0" w:color="FFFFFF"/>
            </w:tcBorders>
            <w:shd w:val="clear" w:color="auto" w:fill="C00000"/>
            <w:vAlign w:val="center"/>
          </w:tcPr>
          <w:p w14:paraId="0B927A43" w14:textId="77777777" w:rsidR="003F2D55" w:rsidRPr="001E09D1" w:rsidRDefault="003F2D55" w:rsidP="00DC28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1E09D1"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Imputation sur</w:t>
            </w:r>
          </w:p>
          <w:p w14:paraId="4AFCBD85" w14:textId="0F690CA3" w:rsidR="003F2D55" w:rsidRPr="001E09D1" w:rsidRDefault="00607F23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CP</w:t>
            </w:r>
          </w:p>
        </w:tc>
        <w:tc>
          <w:tcPr>
            <w:tcW w:w="2266" w:type="dxa"/>
            <w:tcBorders>
              <w:top w:val="single" w:sz="6" w:space="0" w:color="BE4B48"/>
              <w:left w:val="single" w:sz="12" w:space="0" w:color="FFFFFF"/>
              <w:bottom w:val="single" w:sz="6" w:space="0" w:color="BE4B48"/>
              <w:right w:val="single" w:sz="6" w:space="0" w:color="BE4B48"/>
            </w:tcBorders>
            <w:shd w:val="clear" w:color="auto" w:fill="C00000"/>
            <w:vAlign w:val="center"/>
          </w:tcPr>
          <w:p w14:paraId="6AF913B1" w14:textId="1971F617" w:rsidR="003F2D55" w:rsidRPr="001E09D1" w:rsidRDefault="00DC28B5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 w:themeColor="background1"/>
                <w:kern w:val="24"/>
                <w:lang w:eastAsia="fr-FR"/>
              </w:rPr>
              <w:t>Module en interaction</w:t>
            </w:r>
          </w:p>
        </w:tc>
      </w:tr>
      <w:tr w:rsidR="00217E4E" w:rsidRPr="005202A7" w14:paraId="47E1F148" w14:textId="77777777" w:rsidTr="00C1253C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4AE41179" w14:textId="39B6B4BB" w:rsidR="00217E4E" w:rsidRPr="00E8182F" w:rsidRDefault="00217E4E" w:rsidP="003F2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A7F208E" w14:textId="46680A1E" w:rsidR="00217E4E" w:rsidRDefault="00C278AF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Interrogation du fichier des créances en suspens pour récupérer le montant total des créances du commerçant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6A10BA01" w14:textId="77777777" w:rsidR="00217E4E" w:rsidRPr="00E8182F" w:rsidRDefault="00217E4E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698418B2" w14:textId="77777777" w:rsidR="00217E4E" w:rsidRDefault="000975E7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comptable </w:t>
            </w:r>
          </w:p>
          <w:p w14:paraId="07B08393" w14:textId="77777777" w:rsidR="000975E7" w:rsidRDefault="000975E7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  <w:p w14:paraId="1EBCB113" w14:textId="4B858F04" w:rsidR="000975E7" w:rsidDel="00F90FA9" w:rsidRDefault="000975E7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Application de gestion du fichier des créances (?)</w:t>
            </w:r>
          </w:p>
        </w:tc>
      </w:tr>
      <w:tr w:rsidR="003F2D55" w:rsidRPr="005202A7" w14:paraId="115CCE40" w14:textId="3B96DA5F" w:rsidTr="00C1253C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00E8096B" w14:textId="34A6699B" w:rsidR="003F2D55" w:rsidRPr="00E8182F" w:rsidRDefault="00864D9F" w:rsidP="003F2D5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0 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  <w:hideMark/>
          </w:tcPr>
          <w:p w14:paraId="747A42AD" w14:textId="41CAF99F" w:rsidR="00C278AF" w:rsidRPr="003C46E7" w:rsidRDefault="00C278AF" w:rsidP="003F2D55">
            <w:pPr>
              <w:spacing w:after="0" w:line="240" w:lineRule="auto"/>
              <w:jc w:val="both"/>
              <w:rPr>
                <w:rFonts w:ascii="Arial" w:eastAsia="Times New Roman" w:hAnsi="Arial" w:cs="Arial"/>
                <w:i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Interrogation du Compte de Paiement du commerçant pour récupérer</w:t>
            </w:r>
            <w:r w:rsidRPr="00E8182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le solde du CP au moment du lancement de la vacation </w:t>
            </w:r>
            <w:r w:rsidR="00955AE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réance</w:t>
            </w:r>
            <w:r w:rsidR="00955AE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2AB13640" w14:textId="1ECC4862" w:rsidR="003F2D55" w:rsidRPr="00E8182F" w:rsidRDefault="003F2D55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2544407C" w14:textId="0D37097B" w:rsidR="00F90FA9" w:rsidRPr="00E8182F" w:rsidRDefault="00D67DBF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API des </w:t>
            </w:r>
            <w:r w:rsidR="00CE18A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omptes de </w:t>
            </w:r>
            <w:r w:rsidR="00CE18A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P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aiement</w:t>
            </w:r>
          </w:p>
        </w:tc>
      </w:tr>
      <w:tr w:rsidR="00C8369D" w:rsidRPr="005202A7" w14:paraId="5E040DCE" w14:textId="77777777" w:rsidTr="00C1253C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58F3DBAA" w14:textId="58F793A2" w:rsidR="00C8369D" w:rsidRPr="00E8182F" w:rsidRDefault="00864D9F" w:rsidP="003F2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E3EF34F" w14:textId="342A8D70" w:rsidR="00C8369D" w:rsidRDefault="00C8369D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Contrôle de couvert</w:t>
            </w:r>
            <w:r w:rsidR="001A48CA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ure du montant total des créances par le solde du CP </w:t>
            </w:r>
            <w:r w:rsidR="002077F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(montant créance</w:t>
            </w:r>
            <w:r w:rsidR="0083468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</w:t>
            </w:r>
            <w:r w:rsidR="002077F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&lt; solde CP ?)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shd w:val="clear" w:color="auto" w:fill="E8D0D0"/>
            <w:vAlign w:val="center"/>
          </w:tcPr>
          <w:p w14:paraId="7008DC69" w14:textId="77777777" w:rsidR="00C8369D" w:rsidRPr="00E8182F" w:rsidRDefault="00C8369D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E8D0D0"/>
          </w:tcPr>
          <w:p w14:paraId="1EFCA99F" w14:textId="77777777" w:rsidR="00C8369D" w:rsidRPr="00E8182F" w:rsidRDefault="00C8369D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2077FC" w:rsidRPr="005202A7" w14:paraId="361F9B5D" w14:textId="77777777" w:rsidTr="00C1253C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2E9C92D" w14:textId="177DDC86" w:rsidR="002077FC" w:rsidRPr="00E8182F" w:rsidRDefault="00864D9F" w:rsidP="003F2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1 bis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B461E81" w14:textId="38D00453" w:rsidR="004D7A82" w:rsidRDefault="004D7A82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Détermination du montant à se faire rembourser par MONEXT :</w:t>
            </w:r>
          </w:p>
          <w:p w14:paraId="46166790" w14:textId="217BF3D6" w:rsidR="002077FC" w:rsidRDefault="0075146F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- </w:t>
            </w:r>
            <w:r w:rsidR="00BC3D6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Si </w:t>
            </w:r>
            <w:r w:rsidR="00BC3D67" w:rsidRPr="0075146F">
              <w:rPr>
                <w:rFonts w:ascii="Calibri" w:eastAsia="Times New Roman" w:hAnsi="Calibri" w:cs="Calibri"/>
                <w:b/>
                <w:color w:val="00B050"/>
                <w:kern w:val="24"/>
                <w:sz w:val="21"/>
                <w:szCs w:val="21"/>
                <w:lang w:eastAsia="fr-FR"/>
              </w:rPr>
              <w:t>OK</w:t>
            </w:r>
            <w:r w:rsidR="00BC3D67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:</w:t>
            </w:r>
            <w:r w:rsidR="004B6841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90515E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couverture totale des créances </w:t>
            </w:r>
          </w:p>
          <w:p w14:paraId="564F7A2B" w14:textId="3F697DC1" w:rsidR="00CD19A3" w:rsidRPr="005C207F" w:rsidRDefault="00CD19A3" w:rsidP="005C207F">
            <w:pPr>
              <w:pStyle w:val="Paragraphedeliste"/>
              <w:numPr>
                <w:ilvl w:val="0"/>
                <w:numId w:val="25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5C207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Montant du remboursement</w:t>
            </w:r>
            <w:r w:rsidR="0075704D" w:rsidRPr="005C207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= </w:t>
            </w:r>
            <w:r w:rsidR="00653DE4" w:rsidRPr="005C207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montant t</w:t>
            </w:r>
            <w:r w:rsidR="008B0650" w:rsidRPr="005C207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otal des créances du commerçant </w:t>
            </w:r>
          </w:p>
          <w:p w14:paraId="6ABEEFFA" w14:textId="77777777" w:rsidR="0075146F" w:rsidRDefault="0075146F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- Si </w:t>
            </w:r>
            <w:r w:rsidRPr="0075146F">
              <w:rPr>
                <w:rFonts w:ascii="Calibri" w:eastAsia="Times New Roman" w:hAnsi="Calibri" w:cs="Calibri"/>
                <w:b/>
                <w:color w:val="FF0000"/>
                <w:kern w:val="24"/>
                <w:sz w:val="21"/>
                <w:szCs w:val="21"/>
                <w:lang w:eastAsia="fr-FR"/>
              </w:rPr>
              <w:t>KO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 : couverture partielle des créances</w:t>
            </w:r>
          </w:p>
          <w:p w14:paraId="34E808BD" w14:textId="77777777" w:rsidR="0093140F" w:rsidRDefault="0093140F" w:rsidP="005C207F">
            <w:pPr>
              <w:pStyle w:val="Paragraphedeliste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5C207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Montant du remboursement = </w:t>
            </w:r>
            <w:r w:rsidR="00A971E7" w:rsidRPr="005C207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solde du CP </w:t>
            </w:r>
          </w:p>
          <w:p w14:paraId="3DD7AE1F" w14:textId="2C223291" w:rsidR="00DB519D" w:rsidRPr="005C207F" w:rsidRDefault="00DB519D" w:rsidP="005C207F">
            <w:pPr>
              <w:pStyle w:val="Paragraphedeliste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Calcul d</w:t>
            </w:r>
            <w:r w:rsidR="00414148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e la créance résiduelle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163FAEE2" w14:textId="77777777" w:rsidR="002077FC" w:rsidRPr="00E8182F" w:rsidRDefault="002077FC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2424E2DA" w14:textId="77777777" w:rsidR="002077FC" w:rsidRPr="00E8182F" w:rsidRDefault="002077FC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90515E" w:rsidRPr="005202A7" w14:paraId="4EFDB1D8" w14:textId="77777777" w:rsidTr="00C1253C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0D5AB08D" w14:textId="5281BDAC" w:rsidR="0090515E" w:rsidRPr="00E8182F" w:rsidRDefault="00864D9F" w:rsidP="003F2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2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B33C153" w14:textId="3B7E797F" w:rsidR="0090515E" w:rsidRDefault="0090515E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Génération des ordres de mouvement sur les CP</w:t>
            </w:r>
            <w:r w:rsidR="0060145F">
              <w:rPr>
                <w:rStyle w:val="Appelnotedebasdep"/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footnoteReference w:id="2"/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3B8C7E85" w14:textId="77777777" w:rsidR="0090515E" w:rsidRPr="00E8182F" w:rsidRDefault="0090515E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17DE876A" w14:textId="77777777" w:rsidR="0090515E" w:rsidRPr="00E8182F" w:rsidRDefault="0090515E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7974AF" w:rsidRPr="005202A7" w14:paraId="370023DA" w14:textId="77777777" w:rsidTr="00C1253C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EC6B094" w14:textId="565643C7" w:rsidR="007974AF" w:rsidRPr="00E8182F" w:rsidRDefault="00864D9F" w:rsidP="003F2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lastRenderedPageBreak/>
              <w:t>3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AB52ADA" w14:textId="1C859340" w:rsidR="007974AF" w:rsidRDefault="007974AF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Génération </w:t>
            </w:r>
            <w:r w:rsidR="0014646C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de l’ordre de virement</w:t>
            </w:r>
            <w:r w:rsidR="00726CEA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interne</w:t>
            </w:r>
            <w:r w:rsidR="00352A0A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352A0A" w:rsidRPr="00352A0A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(format à définir)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D26313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du Compte de Règlement vers </w:t>
            </w:r>
            <w:r w:rsidR="004A1EB5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le Compte de Fonctionnement </w:t>
            </w:r>
            <w:r w:rsidR="00164EE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pour </w:t>
            </w:r>
            <w:r w:rsidR="00103D7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se rembourser</w:t>
            </w:r>
            <w:r w:rsidR="00164EE0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03D7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totalement</w:t>
            </w:r>
            <w:r w:rsidR="0075146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03D74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ou partiellement des créances</w:t>
            </w:r>
          </w:p>
          <w:p w14:paraId="5771211D" w14:textId="63E2D183" w:rsidR="00306BDA" w:rsidRPr="00306BDA" w:rsidRDefault="00306BDA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306BDA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REMARQUE :</w:t>
            </w:r>
            <w:r w:rsidRPr="00306BDA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les fichiers de virement sont « mis au frigo » à ce stade</w:t>
            </w:r>
            <w:r w:rsidR="00C279C6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avant </w:t>
            </w:r>
            <w:r w:rsidR="006A3B7D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dépôt sur la plateforme PMF</w:t>
            </w:r>
            <w:r w:rsidR="001D4300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</w:t>
            </w:r>
            <w:r w:rsidR="001D4300" w:rsidRPr="000B6142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(</w:t>
            </w:r>
            <w:r w:rsidR="000B6142" w:rsidRPr="000B6142">
              <w:rPr>
                <w:rFonts w:ascii="Calibri" w:eastAsia="Times New Roman" w:hAnsi="Calibri" w:cs="Calibri"/>
                <w:i/>
                <w:color w:val="0000FF"/>
                <w:kern w:val="24"/>
                <w:sz w:val="21"/>
                <w:szCs w:val="21"/>
                <w:lang w:eastAsia="fr-FR"/>
              </w:rPr>
              <w:t>modalités des virements internes à préciser avec ARKEA)</w:t>
            </w:r>
            <w:r w:rsidR="006A3B7D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. 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2A103F69" w14:textId="77777777" w:rsidR="007974AF" w:rsidRPr="00E8182F" w:rsidRDefault="007974AF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4C5D6BDF" w14:textId="77777777" w:rsidR="007974AF" w:rsidRPr="00E8182F" w:rsidRDefault="007974AF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103D74" w:rsidRPr="005202A7" w14:paraId="6CAE585C" w14:textId="77777777" w:rsidTr="00C1253C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7FFEB162" w14:textId="46731065" w:rsidR="00103D74" w:rsidRPr="00E8182F" w:rsidRDefault="00864D9F" w:rsidP="003F2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4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290A19F7" w14:textId="77777777" w:rsidR="00103D74" w:rsidRDefault="00EA1C1A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Clearing des créances dans le fichier</w:t>
            </w:r>
            <w:r w:rsidR="00D1006F"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des créances en suspens</w:t>
            </w: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par ordre chronologique (de la plus ancienne à la plus récente)</w:t>
            </w:r>
          </w:p>
          <w:p w14:paraId="68E7F5AF" w14:textId="6C5AFDBF" w:rsidR="00FA7C8B" w:rsidRPr="002A2745" w:rsidRDefault="00FA7C8B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 w:rsidRPr="002A2745">
              <w:rPr>
                <w:rFonts w:ascii="Calibri" w:eastAsia="Times New Roman" w:hAnsi="Calibri" w:cs="Calibri"/>
                <w:b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REMARQUE :</w:t>
            </w:r>
            <w:r w:rsidRPr="002A2745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l’outil de clearing des créances </w:t>
            </w:r>
            <w:r w:rsidR="007322CC" w:rsidRPr="002A2745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doit être </w:t>
            </w:r>
            <w:r w:rsidR="002A2745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en mesure</w:t>
            </w:r>
            <w:r w:rsidR="007322CC" w:rsidRPr="002A2745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 xml:space="preserve"> de </w:t>
            </w:r>
            <w:r w:rsidR="002A2745" w:rsidRPr="002A2745">
              <w:rPr>
                <w:rFonts w:ascii="Calibri" w:eastAsia="Times New Roman" w:hAnsi="Calibri" w:cs="Calibri"/>
                <w:i/>
                <w:color w:val="000000" w:themeColor="text1"/>
                <w:kern w:val="24"/>
                <w:sz w:val="21"/>
                <w:szCs w:val="21"/>
                <w:lang w:eastAsia="fr-FR"/>
              </w:rPr>
              <w:t>solder partiellement une créance existante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25C928CC" w14:textId="77777777" w:rsidR="00103D74" w:rsidRPr="00E8182F" w:rsidRDefault="00103D74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312ED501" w14:textId="77777777" w:rsidR="00103D74" w:rsidRPr="00E8182F" w:rsidRDefault="00103D74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</w:tr>
      <w:tr w:rsidR="00E81A47" w:rsidRPr="005202A7" w14:paraId="4952DE42" w14:textId="77777777" w:rsidTr="00C1253C">
        <w:trPr>
          <w:trHeight w:val="398"/>
          <w:jc w:val="center"/>
        </w:trPr>
        <w:tc>
          <w:tcPr>
            <w:tcW w:w="856" w:type="dxa"/>
            <w:tcBorders>
              <w:top w:val="single" w:sz="6" w:space="0" w:color="BE4B48"/>
              <w:left w:val="single" w:sz="6" w:space="0" w:color="BE4B48"/>
              <w:bottom w:val="single" w:sz="6" w:space="0" w:color="BE4B48"/>
              <w:right w:val="single" w:sz="6" w:space="0" w:color="C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157FF09B" w14:textId="1DF37F4E" w:rsidR="00E81A47" w:rsidRPr="00E8182F" w:rsidRDefault="00AB2690" w:rsidP="003F2D5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 w:themeColor="text1"/>
                <w:kern w:val="24"/>
                <w:sz w:val="21"/>
                <w:szCs w:val="21"/>
                <w:lang w:eastAsia="fr-FR"/>
              </w:rPr>
              <w:t>5</w:t>
            </w:r>
          </w:p>
        </w:tc>
        <w:tc>
          <w:tcPr>
            <w:tcW w:w="5235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vAlign w:val="center"/>
          </w:tcPr>
          <w:p w14:paraId="683E31A3" w14:textId="26D4F448" w:rsidR="00E81A47" w:rsidRDefault="00576B25" w:rsidP="003F2D55">
            <w:pPr>
              <w:spacing w:after="0" w:line="240" w:lineRule="auto"/>
              <w:jc w:val="both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Communication des mouvements sur comptes au « traducteur » pour génération des écritures comptables</w:t>
            </w:r>
          </w:p>
        </w:tc>
        <w:tc>
          <w:tcPr>
            <w:tcW w:w="141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C00000"/>
            </w:tcBorders>
            <w:vAlign w:val="center"/>
          </w:tcPr>
          <w:p w14:paraId="3503376C" w14:textId="77777777" w:rsidR="00E81A47" w:rsidRPr="00E8182F" w:rsidRDefault="00E81A47" w:rsidP="00DC28B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</w:p>
        </w:tc>
        <w:tc>
          <w:tcPr>
            <w:tcW w:w="2266" w:type="dxa"/>
            <w:tcBorders>
              <w:top w:val="single" w:sz="6" w:space="0" w:color="BE4B48"/>
              <w:left w:val="single" w:sz="6" w:space="0" w:color="C00000"/>
              <w:bottom w:val="single" w:sz="6" w:space="0" w:color="BE4B48"/>
              <w:right w:val="single" w:sz="6" w:space="0" w:color="BE4B48"/>
            </w:tcBorders>
          </w:tcPr>
          <w:p w14:paraId="5771F1B7" w14:textId="37C00467" w:rsidR="00E81A47" w:rsidRPr="00E8182F" w:rsidRDefault="00067EE7" w:rsidP="00EA6E4A">
            <w:pPr>
              <w:spacing w:after="0" w:line="240" w:lineRule="auto"/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 w:themeColor="text1"/>
                <w:kern w:val="24"/>
                <w:sz w:val="21"/>
                <w:szCs w:val="21"/>
                <w:lang w:eastAsia="fr-FR"/>
              </w:rPr>
              <w:t>SI comptable</w:t>
            </w:r>
          </w:p>
        </w:tc>
      </w:tr>
    </w:tbl>
    <w:p w14:paraId="0FFE069E" w14:textId="161538FC" w:rsidR="00CB50A0" w:rsidRDefault="00CB50A0" w:rsidP="005663EE">
      <w:pPr>
        <w:jc w:val="both"/>
      </w:pPr>
    </w:p>
    <w:p w14:paraId="6C982737" w14:textId="0243DE2D" w:rsidR="00EC1150" w:rsidRDefault="00EC1150" w:rsidP="005663EE">
      <w:pPr>
        <w:jc w:val="both"/>
      </w:pPr>
    </w:p>
    <w:p w14:paraId="43D8CF40" w14:textId="0EC81D32" w:rsidR="00C008FA" w:rsidRDefault="00830E7B" w:rsidP="00C008FA">
      <w:pPr>
        <w:pStyle w:val="Titre1"/>
        <w:numPr>
          <w:ilvl w:val="0"/>
          <w:numId w:val="1"/>
        </w:numPr>
        <w:rPr>
          <w:rFonts w:asciiTheme="minorHAnsi" w:hAnsiTheme="minorHAnsi" w:cstheme="minorHAnsi"/>
          <w:b/>
          <w:color w:val="auto"/>
          <w:sz w:val="28"/>
        </w:rPr>
      </w:pPr>
      <w:bookmarkStart w:id="22" w:name="_Toc8048945"/>
      <w:r>
        <w:rPr>
          <w:rFonts w:asciiTheme="minorHAnsi" w:hAnsiTheme="minorHAnsi" w:cstheme="minorHAnsi"/>
          <w:b/>
          <w:color w:val="auto"/>
          <w:sz w:val="28"/>
        </w:rPr>
        <w:t>Traitements : Règles</w:t>
      </w:r>
      <w:r w:rsidR="00C008FA">
        <w:rPr>
          <w:rFonts w:asciiTheme="minorHAnsi" w:hAnsiTheme="minorHAnsi" w:cstheme="minorHAnsi"/>
          <w:b/>
          <w:color w:val="auto"/>
          <w:sz w:val="28"/>
        </w:rPr>
        <w:t xml:space="preserve"> et b</w:t>
      </w:r>
      <w:r w:rsidR="00132063">
        <w:rPr>
          <w:rFonts w:asciiTheme="minorHAnsi" w:hAnsiTheme="minorHAnsi" w:cstheme="minorHAnsi"/>
          <w:b/>
          <w:color w:val="auto"/>
          <w:sz w:val="28"/>
        </w:rPr>
        <w:t>onnes pratiques</w:t>
      </w:r>
      <w:bookmarkEnd w:id="22"/>
      <w:r w:rsidR="00132063">
        <w:rPr>
          <w:rFonts w:asciiTheme="minorHAnsi" w:hAnsiTheme="minorHAnsi" w:cstheme="minorHAnsi"/>
          <w:b/>
          <w:color w:val="auto"/>
          <w:sz w:val="28"/>
        </w:rPr>
        <w:t xml:space="preserve"> </w:t>
      </w:r>
    </w:p>
    <w:p w14:paraId="1E21C132" w14:textId="77777777" w:rsidR="008510C6" w:rsidRDefault="008510C6" w:rsidP="00C008FA"/>
    <w:p w14:paraId="5BAF3282" w14:textId="12CB2580" w:rsidR="00D7538A" w:rsidRDefault="00D7538A" w:rsidP="003A7567">
      <w:pPr>
        <w:ind w:left="360"/>
        <w:jc w:val="both"/>
      </w:pPr>
      <w:r>
        <w:t>Tout type de vacation (</w:t>
      </w:r>
      <w:r w:rsidR="00BC0448">
        <w:t>F</w:t>
      </w:r>
      <w:r>
        <w:t>inancière</w:t>
      </w:r>
      <w:r w:rsidR="00BC0448">
        <w:t>, R</w:t>
      </w:r>
      <w:r>
        <w:t>èglement</w:t>
      </w:r>
      <w:r w:rsidR="00BC0448">
        <w:t xml:space="preserve"> ou de Créances</w:t>
      </w:r>
      <w:r w:rsidR="00F13192">
        <w:t>) doit s’exécuter sur la base des principes suivants :</w:t>
      </w:r>
    </w:p>
    <w:p w14:paraId="0D22C40E" w14:textId="789D2434" w:rsidR="00C008FA" w:rsidRDefault="00532147" w:rsidP="003A7567">
      <w:pPr>
        <w:pStyle w:val="Paragraphedeliste"/>
        <w:numPr>
          <w:ilvl w:val="0"/>
          <w:numId w:val="22"/>
        </w:numPr>
        <w:jc w:val="both"/>
      </w:pPr>
      <w:r>
        <w:t xml:space="preserve">Unicité dans l’exécution de vacations : </w:t>
      </w:r>
      <w:r w:rsidR="00611460" w:rsidRPr="00D929D5">
        <w:rPr>
          <w:b/>
        </w:rPr>
        <w:t>JAMAIS</w:t>
      </w:r>
      <w:r w:rsidRPr="003A7567">
        <w:rPr>
          <w:b/>
        </w:rPr>
        <w:t xml:space="preserve"> </w:t>
      </w:r>
      <w:r>
        <w:t xml:space="preserve">deux vacations </w:t>
      </w:r>
      <w:r w:rsidR="00EC1150">
        <w:t>ne peuvent s’exécuter</w:t>
      </w:r>
      <w:r>
        <w:t xml:space="preserve"> en même temps</w:t>
      </w:r>
      <w:r w:rsidR="00611460">
        <w:t> ;</w:t>
      </w:r>
    </w:p>
    <w:p w14:paraId="6F1ECDF1" w14:textId="629C14BF" w:rsidR="00611460" w:rsidRDefault="00D803AB" w:rsidP="003A7567">
      <w:pPr>
        <w:pStyle w:val="Paragraphedeliste"/>
        <w:numPr>
          <w:ilvl w:val="0"/>
          <w:numId w:val="22"/>
        </w:numPr>
        <w:jc w:val="both"/>
      </w:pPr>
      <w:r>
        <w:t xml:space="preserve">Les vacations sont indépendantes les unes des autres </w:t>
      </w:r>
      <w:r w:rsidR="00DD394A">
        <w:t>et sont rejouables à tout moment</w:t>
      </w:r>
      <w:r w:rsidR="00613E4B">
        <w:t xml:space="preserve"> (à chaque évènement)</w:t>
      </w:r>
      <w:r w:rsidR="00DD394A">
        <w:t> ;</w:t>
      </w:r>
    </w:p>
    <w:p w14:paraId="1523FD0A" w14:textId="3ED4EA68" w:rsidR="008C6D9B" w:rsidRDefault="008C6D9B" w:rsidP="003A7567">
      <w:pPr>
        <w:pStyle w:val="Paragraphedeliste"/>
        <w:numPr>
          <w:ilvl w:val="0"/>
          <w:numId w:val="22"/>
        </w:numPr>
        <w:jc w:val="both"/>
      </w:pPr>
      <w:r>
        <w:t xml:space="preserve">Les exceptions </w:t>
      </w:r>
      <w:r w:rsidR="00A267C4">
        <w:t xml:space="preserve">(cas particuliers) doivent être gérés dans le </w:t>
      </w:r>
      <w:r w:rsidR="00EA7DAE">
        <w:t>traitement des vacations comme des éléments génériques (</w:t>
      </w:r>
      <w:r w:rsidR="00FD24DD">
        <w:t>PAS DE « IF »)</w:t>
      </w:r>
      <w:r w:rsidR="00D929D5">
        <w:t>.</w:t>
      </w:r>
    </w:p>
    <w:p w14:paraId="648D09B5" w14:textId="11BA53A7" w:rsidR="00CD587A" w:rsidRDefault="00551166" w:rsidP="00CD587A">
      <w:pPr>
        <w:ind w:left="360"/>
        <w:jc w:val="both"/>
      </w:pPr>
      <w:r w:rsidRPr="00CD587A">
        <w:t xml:space="preserve">Par ailleurs, </w:t>
      </w:r>
      <w:r w:rsidR="00FC1C9C" w:rsidRPr="00CD587A">
        <w:t>il est attendu de constater les bonnes pratiques suivantes</w:t>
      </w:r>
      <w:r w:rsidR="002B7D10" w:rsidRPr="00CD587A">
        <w:t> :</w:t>
      </w:r>
      <w:r w:rsidR="00CD587A" w:rsidRPr="00CD587A">
        <w:t xml:space="preserve"> </w:t>
      </w:r>
    </w:p>
    <w:p w14:paraId="24E0EF50" w14:textId="77777777" w:rsidR="002B7D10" w:rsidRDefault="002B7D10" w:rsidP="003A7567">
      <w:pPr>
        <w:pStyle w:val="Paragraphedeliste"/>
        <w:numPr>
          <w:ilvl w:val="0"/>
          <w:numId w:val="22"/>
        </w:numPr>
        <w:jc w:val="both"/>
      </w:pPr>
      <w:r>
        <w:t xml:space="preserve">Pas de gestion de la monétique au sens </w:t>
      </w:r>
      <w:proofErr w:type="spellStart"/>
      <w:r>
        <w:t>processing</w:t>
      </w:r>
      <w:proofErr w:type="spellEnd"/>
      <w:r>
        <w:t> ;</w:t>
      </w:r>
    </w:p>
    <w:p w14:paraId="44752EF1" w14:textId="7709FAC3" w:rsidR="00D929D5" w:rsidRDefault="002B7D10" w:rsidP="003A7567">
      <w:pPr>
        <w:pStyle w:val="Paragraphedeliste"/>
        <w:numPr>
          <w:ilvl w:val="0"/>
          <w:numId w:val="22"/>
        </w:numPr>
        <w:jc w:val="both"/>
      </w:pPr>
      <w:r>
        <w:t>Culture exacerbée du contrôle</w:t>
      </w:r>
      <w:r w:rsidR="00D929D5">
        <w:t> ;</w:t>
      </w:r>
    </w:p>
    <w:p w14:paraId="2E4A900E" w14:textId="54E5FAEE" w:rsidR="00C008FA" w:rsidRDefault="00D929D5" w:rsidP="003A7567">
      <w:pPr>
        <w:pStyle w:val="Paragraphedeliste"/>
        <w:numPr>
          <w:ilvl w:val="0"/>
          <w:numId w:val="22"/>
        </w:numPr>
        <w:jc w:val="both"/>
      </w:pPr>
      <w:r>
        <w:t>Pas de duplication de sources de données ;</w:t>
      </w:r>
      <w:r w:rsidR="00FC1C9C">
        <w:t xml:space="preserve"> </w:t>
      </w:r>
    </w:p>
    <w:p w14:paraId="15D8727A" w14:textId="5B67A99D" w:rsidR="00D929D5" w:rsidRDefault="00D929D5" w:rsidP="003A7567">
      <w:pPr>
        <w:pStyle w:val="Paragraphedeliste"/>
        <w:numPr>
          <w:ilvl w:val="0"/>
          <w:numId w:val="22"/>
        </w:numPr>
        <w:jc w:val="both"/>
      </w:pPr>
      <w:r>
        <w:t>Le plus d’automatisation possible ;</w:t>
      </w:r>
    </w:p>
    <w:p w14:paraId="1C276496" w14:textId="12B3EC12" w:rsidR="00C008FA" w:rsidRDefault="00D929D5" w:rsidP="003A7567">
      <w:pPr>
        <w:pStyle w:val="Paragraphedeliste"/>
        <w:numPr>
          <w:ilvl w:val="0"/>
          <w:numId w:val="22"/>
        </w:numPr>
        <w:jc w:val="both"/>
      </w:pPr>
      <w:r>
        <w:t xml:space="preserve">Mot d’ordre : </w:t>
      </w:r>
      <w:r w:rsidRPr="003A7567">
        <w:rPr>
          <w:b/>
        </w:rPr>
        <w:t>LA SIMPLICITE</w:t>
      </w:r>
      <w:r>
        <w:t>.</w:t>
      </w:r>
    </w:p>
    <w:p w14:paraId="7B10AAC1" w14:textId="0921B7EE" w:rsidR="00817695" w:rsidRPr="00817695" w:rsidRDefault="00817695" w:rsidP="00FA5055">
      <w:pPr>
        <w:jc w:val="both"/>
      </w:pPr>
    </w:p>
    <w:p w14:paraId="4CDA7AEE" w14:textId="3AAD2198" w:rsidR="00CF6D2C" w:rsidRPr="00CA64DB" w:rsidRDefault="00CF6D2C" w:rsidP="00CA64DB">
      <w:pPr>
        <w:jc w:val="center"/>
      </w:pPr>
    </w:p>
    <w:sectPr w:rsidR="00CF6D2C" w:rsidRPr="00CA64DB" w:rsidSect="00CD04A6">
      <w:headerReference w:type="default" r:id="rId12"/>
      <w:footerReference w:type="default" r:id="rId13"/>
      <w:type w:val="continuous"/>
      <w:pgSz w:w="11906" w:h="16838"/>
      <w:pgMar w:top="720" w:right="720" w:bottom="720" w:left="720" w:header="680" w:footer="708" w:gutter="0"/>
      <w:cols w:space="454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3C62F8" w14:textId="77777777" w:rsidR="00574477" w:rsidRDefault="00574477" w:rsidP="00350514">
      <w:pPr>
        <w:spacing w:after="0" w:line="240" w:lineRule="auto"/>
      </w:pPr>
      <w:r>
        <w:separator/>
      </w:r>
    </w:p>
  </w:endnote>
  <w:endnote w:type="continuationSeparator" w:id="0">
    <w:p w14:paraId="1B555EC7" w14:textId="77777777" w:rsidR="00574477" w:rsidRDefault="00574477" w:rsidP="00350514">
      <w:pPr>
        <w:spacing w:after="0" w:line="240" w:lineRule="auto"/>
      </w:pPr>
      <w:r>
        <w:continuationSeparator/>
      </w:r>
    </w:p>
  </w:endnote>
  <w:endnote w:type="continuationNotice" w:id="1">
    <w:p w14:paraId="67B916E2" w14:textId="77777777" w:rsidR="00574477" w:rsidRDefault="005744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122991870"/>
      <w:docPartObj>
        <w:docPartGallery w:val="Page Numbers (Bottom of Page)"/>
        <w:docPartUnique/>
      </w:docPartObj>
    </w:sdtPr>
    <w:sdtEndPr/>
    <w:sdtContent>
      <w:p w14:paraId="7205FB8C" w14:textId="77777777" w:rsidR="00313A96" w:rsidRDefault="00313A96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A9012D5" w14:textId="77777777" w:rsidR="00313A96" w:rsidRDefault="00313A96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93A722" w14:textId="77777777" w:rsidR="00574477" w:rsidRDefault="00574477" w:rsidP="00350514">
      <w:pPr>
        <w:spacing w:after="0" w:line="240" w:lineRule="auto"/>
      </w:pPr>
      <w:r>
        <w:separator/>
      </w:r>
    </w:p>
  </w:footnote>
  <w:footnote w:type="continuationSeparator" w:id="0">
    <w:p w14:paraId="68E95088" w14:textId="77777777" w:rsidR="00574477" w:rsidRDefault="00574477" w:rsidP="00350514">
      <w:pPr>
        <w:spacing w:after="0" w:line="240" w:lineRule="auto"/>
      </w:pPr>
      <w:r>
        <w:continuationSeparator/>
      </w:r>
    </w:p>
  </w:footnote>
  <w:footnote w:type="continuationNotice" w:id="1">
    <w:p w14:paraId="36554899" w14:textId="77777777" w:rsidR="00574477" w:rsidRDefault="00574477">
      <w:pPr>
        <w:spacing w:after="0" w:line="240" w:lineRule="auto"/>
      </w:pPr>
    </w:p>
  </w:footnote>
  <w:footnote w:id="2">
    <w:p w14:paraId="7E07C211" w14:textId="69EEFC53" w:rsidR="0060145F" w:rsidRDefault="0060145F">
      <w:pPr>
        <w:pStyle w:val="Notedebasdepage"/>
      </w:pPr>
      <w:r>
        <w:rPr>
          <w:rStyle w:val="Appelnotedebasdep"/>
        </w:rPr>
        <w:footnoteRef/>
      </w:r>
      <w:r>
        <w:t xml:space="preserve"> Par convention, </w:t>
      </w:r>
      <w:r w:rsidR="005C394B">
        <w:t xml:space="preserve">« Génération des ordres de mouvement sur les CP » </w:t>
      </w:r>
      <w:r w:rsidR="006655DC">
        <w:t>correspond à la génération et l’exécution des ordres d</w:t>
      </w:r>
      <w:r w:rsidR="009020E1">
        <w:t xml:space="preserve">e mouvement sur les CP. </w:t>
      </w:r>
      <w:bookmarkStart w:id="21" w:name="_GoBack"/>
      <w:bookmarkEnd w:id="21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BF15B2" w14:textId="77777777" w:rsidR="00313A96" w:rsidRDefault="00313A96">
    <w:pPr>
      <w:pStyle w:val="En-tte"/>
    </w:pPr>
    <w:r>
      <w:rPr>
        <w:b/>
        <w:i/>
        <w:noProof/>
        <w:sz w:val="24"/>
        <w:u w:val="single"/>
      </w:rPr>
      <w:drawing>
        <wp:anchor distT="0" distB="0" distL="114300" distR="114300" simplePos="0" relativeHeight="251658240" behindDoc="0" locked="0" layoutInCell="1" allowOverlap="1" wp14:anchorId="18C20934" wp14:editId="66E7D8F2">
          <wp:simplePos x="0" y="0"/>
          <wp:positionH relativeFrom="column">
            <wp:posOffset>5135245</wp:posOffset>
          </wp:positionH>
          <wp:positionV relativeFrom="paragraph">
            <wp:posOffset>-244792</wp:posOffset>
          </wp:positionV>
          <wp:extent cx="1371600" cy="326390"/>
          <wp:effectExtent l="0" t="0" r="0" b="0"/>
          <wp:wrapNone/>
          <wp:docPr id="12" name="Imag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326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59B0252E" w14:textId="77777777" w:rsidR="00313A96" w:rsidRDefault="00313A96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667E76"/>
    <w:multiLevelType w:val="hybridMultilevel"/>
    <w:tmpl w:val="8CCA9D0E"/>
    <w:lvl w:ilvl="0" w:tplc="336E8FD8">
      <w:start w:val="32"/>
      <w:numFmt w:val="bullet"/>
      <w:lvlText w:val="-"/>
      <w:lvlJc w:val="left"/>
      <w:pPr>
        <w:ind w:left="-626" w:hanging="17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6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8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0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52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24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6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84" w:hanging="360"/>
      </w:pPr>
      <w:rPr>
        <w:rFonts w:ascii="Wingdings" w:hAnsi="Wingdings" w:hint="default"/>
      </w:rPr>
    </w:lvl>
  </w:abstractNum>
  <w:abstractNum w:abstractNumId="1" w15:restartNumberingAfterBreak="0">
    <w:nsid w:val="0931483C"/>
    <w:multiLevelType w:val="hybridMultilevel"/>
    <w:tmpl w:val="C2F605E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12120"/>
    <w:multiLevelType w:val="hybridMultilevel"/>
    <w:tmpl w:val="8F2E49F6"/>
    <w:lvl w:ilvl="0" w:tplc="231E8C4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EF0152"/>
    <w:multiLevelType w:val="hybridMultilevel"/>
    <w:tmpl w:val="B25ACECE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9D73DC"/>
    <w:multiLevelType w:val="hybridMultilevel"/>
    <w:tmpl w:val="0DC4735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67E0FB5"/>
    <w:multiLevelType w:val="hybridMultilevel"/>
    <w:tmpl w:val="6FD0F35E"/>
    <w:lvl w:ilvl="0" w:tplc="94B0BCF4">
      <w:start w:val="2"/>
      <w:numFmt w:val="bullet"/>
      <w:lvlText w:val="-"/>
      <w:lvlJc w:val="left"/>
      <w:pPr>
        <w:ind w:left="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6" w15:restartNumberingAfterBreak="0">
    <w:nsid w:val="17C7679E"/>
    <w:multiLevelType w:val="hybridMultilevel"/>
    <w:tmpl w:val="C60662D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97F41E1"/>
    <w:multiLevelType w:val="hybridMultilevel"/>
    <w:tmpl w:val="1D627A7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5380C64"/>
    <w:multiLevelType w:val="hybridMultilevel"/>
    <w:tmpl w:val="D0EC9B76"/>
    <w:lvl w:ilvl="0" w:tplc="4B1E3FB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F3136F"/>
    <w:multiLevelType w:val="hybridMultilevel"/>
    <w:tmpl w:val="F8FA1626"/>
    <w:lvl w:ilvl="0" w:tplc="E112FA4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C93D93"/>
    <w:multiLevelType w:val="hybridMultilevel"/>
    <w:tmpl w:val="56E03CE6"/>
    <w:lvl w:ilvl="0" w:tplc="040C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1" w15:restartNumberingAfterBreak="0">
    <w:nsid w:val="312A5FD4"/>
    <w:multiLevelType w:val="hybridMultilevel"/>
    <w:tmpl w:val="A1B05A22"/>
    <w:lvl w:ilvl="0" w:tplc="159EC83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DE5B7C"/>
    <w:multiLevelType w:val="hybridMultilevel"/>
    <w:tmpl w:val="19F2BA72"/>
    <w:lvl w:ilvl="0" w:tplc="254A0F3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930BB0"/>
    <w:multiLevelType w:val="hybridMultilevel"/>
    <w:tmpl w:val="1480BD00"/>
    <w:lvl w:ilvl="0" w:tplc="A270546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C67665"/>
    <w:multiLevelType w:val="multilevel"/>
    <w:tmpl w:val="831C3F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Theme="minorHAnsi" w:hAnsiTheme="minorHAnsi" w:cs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5" w15:restartNumberingAfterBreak="0">
    <w:nsid w:val="40E24D23"/>
    <w:multiLevelType w:val="hybridMultilevel"/>
    <w:tmpl w:val="DA92B0E8"/>
    <w:lvl w:ilvl="0" w:tplc="040C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6" w15:restartNumberingAfterBreak="0">
    <w:nsid w:val="494E080E"/>
    <w:multiLevelType w:val="hybridMultilevel"/>
    <w:tmpl w:val="909E9E4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3B68C4"/>
    <w:multiLevelType w:val="hybridMultilevel"/>
    <w:tmpl w:val="D75A47A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4C790A24"/>
    <w:multiLevelType w:val="hybridMultilevel"/>
    <w:tmpl w:val="6E52DD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8911CB"/>
    <w:multiLevelType w:val="hybridMultilevel"/>
    <w:tmpl w:val="89702ED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49B553C"/>
    <w:multiLevelType w:val="hybridMultilevel"/>
    <w:tmpl w:val="6FF81454"/>
    <w:lvl w:ilvl="0" w:tplc="6FD0FEF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6300855"/>
    <w:multiLevelType w:val="hybridMultilevel"/>
    <w:tmpl w:val="E572DFF4"/>
    <w:lvl w:ilvl="0" w:tplc="CB70026A">
      <w:start w:val="6"/>
      <w:numFmt w:val="bullet"/>
      <w:lvlText w:val="-"/>
      <w:lvlJc w:val="left"/>
      <w:pPr>
        <w:ind w:left="1069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6C28005C"/>
    <w:multiLevelType w:val="hybridMultilevel"/>
    <w:tmpl w:val="910E3376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E93A05"/>
    <w:multiLevelType w:val="hybridMultilevel"/>
    <w:tmpl w:val="36EEA5C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B0531D8"/>
    <w:multiLevelType w:val="hybridMultilevel"/>
    <w:tmpl w:val="B3A0A350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C022BC2"/>
    <w:multiLevelType w:val="hybridMultilevel"/>
    <w:tmpl w:val="CFB2599C"/>
    <w:lvl w:ilvl="0" w:tplc="336E8FD8">
      <w:start w:val="32"/>
      <w:numFmt w:val="bullet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8"/>
  </w:num>
  <w:num w:numId="3">
    <w:abstractNumId w:val="9"/>
  </w:num>
  <w:num w:numId="4">
    <w:abstractNumId w:val="8"/>
  </w:num>
  <w:num w:numId="5">
    <w:abstractNumId w:val="20"/>
  </w:num>
  <w:num w:numId="6">
    <w:abstractNumId w:val="5"/>
  </w:num>
  <w:num w:numId="7">
    <w:abstractNumId w:val="11"/>
  </w:num>
  <w:num w:numId="8">
    <w:abstractNumId w:val="12"/>
  </w:num>
  <w:num w:numId="9">
    <w:abstractNumId w:val="16"/>
  </w:num>
  <w:num w:numId="10">
    <w:abstractNumId w:val="19"/>
  </w:num>
  <w:num w:numId="11">
    <w:abstractNumId w:val="23"/>
  </w:num>
  <w:num w:numId="12">
    <w:abstractNumId w:val="6"/>
  </w:num>
  <w:num w:numId="13">
    <w:abstractNumId w:val="17"/>
  </w:num>
  <w:num w:numId="14">
    <w:abstractNumId w:val="25"/>
  </w:num>
  <w:num w:numId="15">
    <w:abstractNumId w:val="0"/>
  </w:num>
  <w:num w:numId="16">
    <w:abstractNumId w:val="7"/>
  </w:num>
  <w:num w:numId="17">
    <w:abstractNumId w:val="21"/>
  </w:num>
  <w:num w:numId="18">
    <w:abstractNumId w:val="4"/>
  </w:num>
  <w:num w:numId="19">
    <w:abstractNumId w:val="22"/>
  </w:num>
  <w:num w:numId="20">
    <w:abstractNumId w:val="2"/>
  </w:num>
  <w:num w:numId="21">
    <w:abstractNumId w:val="10"/>
  </w:num>
  <w:num w:numId="22">
    <w:abstractNumId w:val="15"/>
  </w:num>
  <w:num w:numId="23">
    <w:abstractNumId w:val="1"/>
  </w:num>
  <w:num w:numId="24">
    <w:abstractNumId w:val="13"/>
  </w:num>
  <w:num w:numId="25">
    <w:abstractNumId w:val="3"/>
  </w:num>
  <w:num w:numId="2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1B73"/>
    <w:rsid w:val="00007DC3"/>
    <w:rsid w:val="00010CCC"/>
    <w:rsid w:val="000137C4"/>
    <w:rsid w:val="00015070"/>
    <w:rsid w:val="0001636E"/>
    <w:rsid w:val="000202AB"/>
    <w:rsid w:val="000238E0"/>
    <w:rsid w:val="00024C66"/>
    <w:rsid w:val="00027BF1"/>
    <w:rsid w:val="00027CF9"/>
    <w:rsid w:val="0003091C"/>
    <w:rsid w:val="00034646"/>
    <w:rsid w:val="00035189"/>
    <w:rsid w:val="00035381"/>
    <w:rsid w:val="00035DC0"/>
    <w:rsid w:val="000360AE"/>
    <w:rsid w:val="000436C6"/>
    <w:rsid w:val="00046269"/>
    <w:rsid w:val="00047911"/>
    <w:rsid w:val="00051EA3"/>
    <w:rsid w:val="0005244D"/>
    <w:rsid w:val="00052A79"/>
    <w:rsid w:val="00053074"/>
    <w:rsid w:val="0005335C"/>
    <w:rsid w:val="0005396A"/>
    <w:rsid w:val="00053F09"/>
    <w:rsid w:val="00054C9F"/>
    <w:rsid w:val="0005640D"/>
    <w:rsid w:val="000565E0"/>
    <w:rsid w:val="00056AAB"/>
    <w:rsid w:val="00062234"/>
    <w:rsid w:val="00062EF4"/>
    <w:rsid w:val="00066E4C"/>
    <w:rsid w:val="00067E3D"/>
    <w:rsid w:val="00067EE7"/>
    <w:rsid w:val="000733A5"/>
    <w:rsid w:val="00080164"/>
    <w:rsid w:val="00080735"/>
    <w:rsid w:val="00080A4E"/>
    <w:rsid w:val="0008118B"/>
    <w:rsid w:val="00082B78"/>
    <w:rsid w:val="00082E57"/>
    <w:rsid w:val="00083C16"/>
    <w:rsid w:val="00083D2B"/>
    <w:rsid w:val="000857EE"/>
    <w:rsid w:val="000866C5"/>
    <w:rsid w:val="00092281"/>
    <w:rsid w:val="00093283"/>
    <w:rsid w:val="0009349C"/>
    <w:rsid w:val="00093805"/>
    <w:rsid w:val="0009601E"/>
    <w:rsid w:val="000962A2"/>
    <w:rsid w:val="00096650"/>
    <w:rsid w:val="00096CA1"/>
    <w:rsid w:val="000975E7"/>
    <w:rsid w:val="000A0561"/>
    <w:rsid w:val="000A12D1"/>
    <w:rsid w:val="000A12F8"/>
    <w:rsid w:val="000A1796"/>
    <w:rsid w:val="000A42BC"/>
    <w:rsid w:val="000A6E8E"/>
    <w:rsid w:val="000A79F7"/>
    <w:rsid w:val="000B47A5"/>
    <w:rsid w:val="000B4ED2"/>
    <w:rsid w:val="000B6142"/>
    <w:rsid w:val="000B65B7"/>
    <w:rsid w:val="000C038E"/>
    <w:rsid w:val="000C258D"/>
    <w:rsid w:val="000C3030"/>
    <w:rsid w:val="000C4BDF"/>
    <w:rsid w:val="000C4EE4"/>
    <w:rsid w:val="000C514B"/>
    <w:rsid w:val="000C6A6C"/>
    <w:rsid w:val="000C6CA1"/>
    <w:rsid w:val="000D0432"/>
    <w:rsid w:val="000D0D65"/>
    <w:rsid w:val="000D0DFF"/>
    <w:rsid w:val="000D13E6"/>
    <w:rsid w:val="000D20A6"/>
    <w:rsid w:val="000D32CF"/>
    <w:rsid w:val="000D5CC5"/>
    <w:rsid w:val="000D7458"/>
    <w:rsid w:val="000E151C"/>
    <w:rsid w:val="000E4F0A"/>
    <w:rsid w:val="000E5EA3"/>
    <w:rsid w:val="000E626C"/>
    <w:rsid w:val="000F2AC9"/>
    <w:rsid w:val="000F3748"/>
    <w:rsid w:val="000F56F8"/>
    <w:rsid w:val="000F7509"/>
    <w:rsid w:val="00103D74"/>
    <w:rsid w:val="00107E86"/>
    <w:rsid w:val="0011066B"/>
    <w:rsid w:val="001114C8"/>
    <w:rsid w:val="00112228"/>
    <w:rsid w:val="001124EA"/>
    <w:rsid w:val="001126DA"/>
    <w:rsid w:val="00114318"/>
    <w:rsid w:val="00115040"/>
    <w:rsid w:val="00115666"/>
    <w:rsid w:val="00116AF9"/>
    <w:rsid w:val="0012060D"/>
    <w:rsid w:val="0012164F"/>
    <w:rsid w:val="00121CC9"/>
    <w:rsid w:val="00123233"/>
    <w:rsid w:val="00123B75"/>
    <w:rsid w:val="00125664"/>
    <w:rsid w:val="00125DAA"/>
    <w:rsid w:val="001277E2"/>
    <w:rsid w:val="0013130C"/>
    <w:rsid w:val="00132063"/>
    <w:rsid w:val="001336C5"/>
    <w:rsid w:val="00134580"/>
    <w:rsid w:val="00134976"/>
    <w:rsid w:val="00134BFD"/>
    <w:rsid w:val="0013582F"/>
    <w:rsid w:val="001373AD"/>
    <w:rsid w:val="001373F3"/>
    <w:rsid w:val="001443DF"/>
    <w:rsid w:val="0014646C"/>
    <w:rsid w:val="00150757"/>
    <w:rsid w:val="001513EC"/>
    <w:rsid w:val="00154CA8"/>
    <w:rsid w:val="00156108"/>
    <w:rsid w:val="0015759E"/>
    <w:rsid w:val="001575CA"/>
    <w:rsid w:val="00157CDD"/>
    <w:rsid w:val="00160A2F"/>
    <w:rsid w:val="00162A3C"/>
    <w:rsid w:val="00163881"/>
    <w:rsid w:val="00164EE0"/>
    <w:rsid w:val="00165865"/>
    <w:rsid w:val="0017003D"/>
    <w:rsid w:val="001714AA"/>
    <w:rsid w:val="00174F30"/>
    <w:rsid w:val="00175242"/>
    <w:rsid w:val="00175A7D"/>
    <w:rsid w:val="00181394"/>
    <w:rsid w:val="00181653"/>
    <w:rsid w:val="00181FA8"/>
    <w:rsid w:val="00182F16"/>
    <w:rsid w:val="00184AFC"/>
    <w:rsid w:val="0018507F"/>
    <w:rsid w:val="00185F2D"/>
    <w:rsid w:val="001917B7"/>
    <w:rsid w:val="0019180C"/>
    <w:rsid w:val="00192D5D"/>
    <w:rsid w:val="00193924"/>
    <w:rsid w:val="00194121"/>
    <w:rsid w:val="001970E3"/>
    <w:rsid w:val="001A15C9"/>
    <w:rsid w:val="001A1EEB"/>
    <w:rsid w:val="001A2EE9"/>
    <w:rsid w:val="001A3E3F"/>
    <w:rsid w:val="001A48CA"/>
    <w:rsid w:val="001A534C"/>
    <w:rsid w:val="001A53DE"/>
    <w:rsid w:val="001A56C6"/>
    <w:rsid w:val="001A5DDA"/>
    <w:rsid w:val="001A738E"/>
    <w:rsid w:val="001B14E6"/>
    <w:rsid w:val="001B194D"/>
    <w:rsid w:val="001B39A9"/>
    <w:rsid w:val="001B3E4A"/>
    <w:rsid w:val="001B59F0"/>
    <w:rsid w:val="001C029F"/>
    <w:rsid w:val="001C2300"/>
    <w:rsid w:val="001C2D09"/>
    <w:rsid w:val="001C2EB2"/>
    <w:rsid w:val="001C471D"/>
    <w:rsid w:val="001C51A3"/>
    <w:rsid w:val="001C581C"/>
    <w:rsid w:val="001C5AF8"/>
    <w:rsid w:val="001C5B63"/>
    <w:rsid w:val="001C6272"/>
    <w:rsid w:val="001C68B9"/>
    <w:rsid w:val="001D104F"/>
    <w:rsid w:val="001D317C"/>
    <w:rsid w:val="001D4300"/>
    <w:rsid w:val="001D72D7"/>
    <w:rsid w:val="001D770C"/>
    <w:rsid w:val="001E09D1"/>
    <w:rsid w:val="001E1E5D"/>
    <w:rsid w:val="001E7375"/>
    <w:rsid w:val="001E762B"/>
    <w:rsid w:val="001F08DE"/>
    <w:rsid w:val="001F10FF"/>
    <w:rsid w:val="001F5F5B"/>
    <w:rsid w:val="001F63D8"/>
    <w:rsid w:val="00204638"/>
    <w:rsid w:val="002049D6"/>
    <w:rsid w:val="0020524F"/>
    <w:rsid w:val="002077FC"/>
    <w:rsid w:val="00210A71"/>
    <w:rsid w:val="00212456"/>
    <w:rsid w:val="002134B7"/>
    <w:rsid w:val="002149D4"/>
    <w:rsid w:val="00215A64"/>
    <w:rsid w:val="002179C1"/>
    <w:rsid w:val="00217E4E"/>
    <w:rsid w:val="00221176"/>
    <w:rsid w:val="00221ACF"/>
    <w:rsid w:val="002227F5"/>
    <w:rsid w:val="0022607C"/>
    <w:rsid w:val="00226D6C"/>
    <w:rsid w:val="00226DC3"/>
    <w:rsid w:val="00226FE5"/>
    <w:rsid w:val="002300D8"/>
    <w:rsid w:val="00230FA0"/>
    <w:rsid w:val="0023153B"/>
    <w:rsid w:val="002325C4"/>
    <w:rsid w:val="00232CCD"/>
    <w:rsid w:val="0023344B"/>
    <w:rsid w:val="00236FCF"/>
    <w:rsid w:val="00241944"/>
    <w:rsid w:val="00241C15"/>
    <w:rsid w:val="00246E9F"/>
    <w:rsid w:val="00247886"/>
    <w:rsid w:val="00250469"/>
    <w:rsid w:val="00253D13"/>
    <w:rsid w:val="00253F76"/>
    <w:rsid w:val="002546F9"/>
    <w:rsid w:val="00256837"/>
    <w:rsid w:val="00262D8F"/>
    <w:rsid w:val="00263A5F"/>
    <w:rsid w:val="00263C0E"/>
    <w:rsid w:val="00267FE7"/>
    <w:rsid w:val="0027137B"/>
    <w:rsid w:val="00273D53"/>
    <w:rsid w:val="00281D00"/>
    <w:rsid w:val="00281F62"/>
    <w:rsid w:val="002849EA"/>
    <w:rsid w:val="00285BD3"/>
    <w:rsid w:val="00286D0B"/>
    <w:rsid w:val="002875B7"/>
    <w:rsid w:val="00290EF1"/>
    <w:rsid w:val="0029302F"/>
    <w:rsid w:val="00297323"/>
    <w:rsid w:val="00297D03"/>
    <w:rsid w:val="002A10A5"/>
    <w:rsid w:val="002A2348"/>
    <w:rsid w:val="002A2745"/>
    <w:rsid w:val="002A2F6E"/>
    <w:rsid w:val="002A3167"/>
    <w:rsid w:val="002A39CB"/>
    <w:rsid w:val="002A413C"/>
    <w:rsid w:val="002A4FCA"/>
    <w:rsid w:val="002B03F3"/>
    <w:rsid w:val="002B13D5"/>
    <w:rsid w:val="002B20CD"/>
    <w:rsid w:val="002B20D3"/>
    <w:rsid w:val="002B30C5"/>
    <w:rsid w:val="002B4433"/>
    <w:rsid w:val="002B4816"/>
    <w:rsid w:val="002B5007"/>
    <w:rsid w:val="002B6EF3"/>
    <w:rsid w:val="002B7D10"/>
    <w:rsid w:val="002C02A4"/>
    <w:rsid w:val="002C519E"/>
    <w:rsid w:val="002C5694"/>
    <w:rsid w:val="002C5B81"/>
    <w:rsid w:val="002C5DF8"/>
    <w:rsid w:val="002C60E1"/>
    <w:rsid w:val="002C7695"/>
    <w:rsid w:val="002D1176"/>
    <w:rsid w:val="002D2550"/>
    <w:rsid w:val="002D5657"/>
    <w:rsid w:val="002D5701"/>
    <w:rsid w:val="002D6067"/>
    <w:rsid w:val="002D648A"/>
    <w:rsid w:val="002D7051"/>
    <w:rsid w:val="002D7B43"/>
    <w:rsid w:val="002E2739"/>
    <w:rsid w:val="002E2838"/>
    <w:rsid w:val="002E2B07"/>
    <w:rsid w:val="002E4CE9"/>
    <w:rsid w:val="002E5F5C"/>
    <w:rsid w:val="002E6360"/>
    <w:rsid w:val="002E6B22"/>
    <w:rsid w:val="002F339B"/>
    <w:rsid w:val="002F4509"/>
    <w:rsid w:val="002F68B9"/>
    <w:rsid w:val="002F6FFD"/>
    <w:rsid w:val="00300FAD"/>
    <w:rsid w:val="0030245E"/>
    <w:rsid w:val="0030358E"/>
    <w:rsid w:val="003045C7"/>
    <w:rsid w:val="003068D4"/>
    <w:rsid w:val="00306BDA"/>
    <w:rsid w:val="00306EC1"/>
    <w:rsid w:val="00307C5E"/>
    <w:rsid w:val="00312F50"/>
    <w:rsid w:val="0031301A"/>
    <w:rsid w:val="00313A96"/>
    <w:rsid w:val="00314775"/>
    <w:rsid w:val="00317F46"/>
    <w:rsid w:val="00322856"/>
    <w:rsid w:val="00322974"/>
    <w:rsid w:val="00323D16"/>
    <w:rsid w:val="0032703B"/>
    <w:rsid w:val="003306F3"/>
    <w:rsid w:val="00330FFA"/>
    <w:rsid w:val="00331F0D"/>
    <w:rsid w:val="0033203E"/>
    <w:rsid w:val="0033210C"/>
    <w:rsid w:val="0033396A"/>
    <w:rsid w:val="003363AE"/>
    <w:rsid w:val="00336AEA"/>
    <w:rsid w:val="00337F04"/>
    <w:rsid w:val="00343B88"/>
    <w:rsid w:val="003462F2"/>
    <w:rsid w:val="00350514"/>
    <w:rsid w:val="003506A7"/>
    <w:rsid w:val="00350DA9"/>
    <w:rsid w:val="00351E7F"/>
    <w:rsid w:val="00352A0A"/>
    <w:rsid w:val="003555E4"/>
    <w:rsid w:val="00355CFD"/>
    <w:rsid w:val="00356E3D"/>
    <w:rsid w:val="00356E75"/>
    <w:rsid w:val="00357789"/>
    <w:rsid w:val="0036171B"/>
    <w:rsid w:val="00362021"/>
    <w:rsid w:val="00364EAC"/>
    <w:rsid w:val="00365D9A"/>
    <w:rsid w:val="00366EF1"/>
    <w:rsid w:val="00367311"/>
    <w:rsid w:val="00370CB3"/>
    <w:rsid w:val="00371989"/>
    <w:rsid w:val="00373472"/>
    <w:rsid w:val="0037366B"/>
    <w:rsid w:val="00373D21"/>
    <w:rsid w:val="00373F9D"/>
    <w:rsid w:val="00374513"/>
    <w:rsid w:val="00374FC0"/>
    <w:rsid w:val="00382203"/>
    <w:rsid w:val="00382318"/>
    <w:rsid w:val="00383476"/>
    <w:rsid w:val="00385712"/>
    <w:rsid w:val="00387A40"/>
    <w:rsid w:val="00387F64"/>
    <w:rsid w:val="003924CB"/>
    <w:rsid w:val="003944E8"/>
    <w:rsid w:val="00395DE9"/>
    <w:rsid w:val="003A1097"/>
    <w:rsid w:val="003A1EF5"/>
    <w:rsid w:val="003A5887"/>
    <w:rsid w:val="003A60C0"/>
    <w:rsid w:val="003A7378"/>
    <w:rsid w:val="003A7567"/>
    <w:rsid w:val="003B02FB"/>
    <w:rsid w:val="003B139F"/>
    <w:rsid w:val="003B353B"/>
    <w:rsid w:val="003B4D4A"/>
    <w:rsid w:val="003B65D0"/>
    <w:rsid w:val="003C0075"/>
    <w:rsid w:val="003C179E"/>
    <w:rsid w:val="003C2AA9"/>
    <w:rsid w:val="003C43FA"/>
    <w:rsid w:val="003C46E7"/>
    <w:rsid w:val="003C57B7"/>
    <w:rsid w:val="003C6710"/>
    <w:rsid w:val="003C7BCB"/>
    <w:rsid w:val="003D24F7"/>
    <w:rsid w:val="003D39BC"/>
    <w:rsid w:val="003D4FBB"/>
    <w:rsid w:val="003D5E76"/>
    <w:rsid w:val="003E23F1"/>
    <w:rsid w:val="003E2741"/>
    <w:rsid w:val="003E40E4"/>
    <w:rsid w:val="003E6564"/>
    <w:rsid w:val="003E6A77"/>
    <w:rsid w:val="003E7D4E"/>
    <w:rsid w:val="003F1733"/>
    <w:rsid w:val="003F2D55"/>
    <w:rsid w:val="003F3EAB"/>
    <w:rsid w:val="003F482E"/>
    <w:rsid w:val="003F7E1C"/>
    <w:rsid w:val="00400414"/>
    <w:rsid w:val="00402AC1"/>
    <w:rsid w:val="00406179"/>
    <w:rsid w:val="0040749F"/>
    <w:rsid w:val="00410F92"/>
    <w:rsid w:val="004110B5"/>
    <w:rsid w:val="00411B09"/>
    <w:rsid w:val="00411E62"/>
    <w:rsid w:val="00411F3E"/>
    <w:rsid w:val="00412802"/>
    <w:rsid w:val="00412845"/>
    <w:rsid w:val="00413545"/>
    <w:rsid w:val="00414148"/>
    <w:rsid w:val="0041566A"/>
    <w:rsid w:val="0041669B"/>
    <w:rsid w:val="00416CCE"/>
    <w:rsid w:val="00420121"/>
    <w:rsid w:val="00423B8C"/>
    <w:rsid w:val="00425D1E"/>
    <w:rsid w:val="00425F10"/>
    <w:rsid w:val="0042605F"/>
    <w:rsid w:val="00426696"/>
    <w:rsid w:val="0043028D"/>
    <w:rsid w:val="00432FD8"/>
    <w:rsid w:val="00442B6D"/>
    <w:rsid w:val="0044493A"/>
    <w:rsid w:val="00445051"/>
    <w:rsid w:val="00445A39"/>
    <w:rsid w:val="00445EBA"/>
    <w:rsid w:val="00445F03"/>
    <w:rsid w:val="0044790E"/>
    <w:rsid w:val="00447D1F"/>
    <w:rsid w:val="004507E2"/>
    <w:rsid w:val="0045205C"/>
    <w:rsid w:val="00452D5D"/>
    <w:rsid w:val="00452FBA"/>
    <w:rsid w:val="004566B2"/>
    <w:rsid w:val="004608DB"/>
    <w:rsid w:val="004611BF"/>
    <w:rsid w:val="004616D6"/>
    <w:rsid w:val="004626CB"/>
    <w:rsid w:val="00464653"/>
    <w:rsid w:val="0046526F"/>
    <w:rsid w:val="00467E0F"/>
    <w:rsid w:val="00473001"/>
    <w:rsid w:val="00475668"/>
    <w:rsid w:val="004804D5"/>
    <w:rsid w:val="00480A3A"/>
    <w:rsid w:val="0048198D"/>
    <w:rsid w:val="00481D9A"/>
    <w:rsid w:val="00485CA5"/>
    <w:rsid w:val="00490378"/>
    <w:rsid w:val="0049170E"/>
    <w:rsid w:val="004962CB"/>
    <w:rsid w:val="00497F22"/>
    <w:rsid w:val="004A069D"/>
    <w:rsid w:val="004A18F9"/>
    <w:rsid w:val="004A1CBE"/>
    <w:rsid w:val="004A1EB5"/>
    <w:rsid w:val="004A2013"/>
    <w:rsid w:val="004A6853"/>
    <w:rsid w:val="004A6F6E"/>
    <w:rsid w:val="004A7E46"/>
    <w:rsid w:val="004B07AA"/>
    <w:rsid w:val="004B107A"/>
    <w:rsid w:val="004B197F"/>
    <w:rsid w:val="004B3DD4"/>
    <w:rsid w:val="004B44F9"/>
    <w:rsid w:val="004B497A"/>
    <w:rsid w:val="004B5E0D"/>
    <w:rsid w:val="004B6841"/>
    <w:rsid w:val="004B6B72"/>
    <w:rsid w:val="004B7C60"/>
    <w:rsid w:val="004C16FB"/>
    <w:rsid w:val="004C29B0"/>
    <w:rsid w:val="004C305A"/>
    <w:rsid w:val="004C33F2"/>
    <w:rsid w:val="004D3C64"/>
    <w:rsid w:val="004D4B06"/>
    <w:rsid w:val="004D52D6"/>
    <w:rsid w:val="004D7690"/>
    <w:rsid w:val="004D7A82"/>
    <w:rsid w:val="004E141F"/>
    <w:rsid w:val="004E26C5"/>
    <w:rsid w:val="004E420E"/>
    <w:rsid w:val="004E4D73"/>
    <w:rsid w:val="004E5A33"/>
    <w:rsid w:val="004E5F8D"/>
    <w:rsid w:val="004E623F"/>
    <w:rsid w:val="004E7F44"/>
    <w:rsid w:val="004F13EB"/>
    <w:rsid w:val="004F18D7"/>
    <w:rsid w:val="004F2704"/>
    <w:rsid w:val="005005F7"/>
    <w:rsid w:val="00502758"/>
    <w:rsid w:val="00502D58"/>
    <w:rsid w:val="00505850"/>
    <w:rsid w:val="00506EEB"/>
    <w:rsid w:val="00507A75"/>
    <w:rsid w:val="005112A2"/>
    <w:rsid w:val="005123B0"/>
    <w:rsid w:val="005123BF"/>
    <w:rsid w:val="00515D8C"/>
    <w:rsid w:val="00517373"/>
    <w:rsid w:val="00517877"/>
    <w:rsid w:val="005202A7"/>
    <w:rsid w:val="005218FC"/>
    <w:rsid w:val="00521CAD"/>
    <w:rsid w:val="00523951"/>
    <w:rsid w:val="00525B39"/>
    <w:rsid w:val="0052742D"/>
    <w:rsid w:val="005309B1"/>
    <w:rsid w:val="00532147"/>
    <w:rsid w:val="00534AA6"/>
    <w:rsid w:val="00534F98"/>
    <w:rsid w:val="005368CE"/>
    <w:rsid w:val="00537B32"/>
    <w:rsid w:val="005413A6"/>
    <w:rsid w:val="0054210F"/>
    <w:rsid w:val="00542595"/>
    <w:rsid w:val="005439A6"/>
    <w:rsid w:val="0054490C"/>
    <w:rsid w:val="00544AA0"/>
    <w:rsid w:val="00544B7F"/>
    <w:rsid w:val="00547733"/>
    <w:rsid w:val="00551166"/>
    <w:rsid w:val="005553C7"/>
    <w:rsid w:val="005566D6"/>
    <w:rsid w:val="005663EE"/>
    <w:rsid w:val="005669E7"/>
    <w:rsid w:val="00566D8A"/>
    <w:rsid w:val="00566DFC"/>
    <w:rsid w:val="00570500"/>
    <w:rsid w:val="00570E5D"/>
    <w:rsid w:val="00570F40"/>
    <w:rsid w:val="00572C8E"/>
    <w:rsid w:val="00573507"/>
    <w:rsid w:val="00574477"/>
    <w:rsid w:val="005744E0"/>
    <w:rsid w:val="0057489B"/>
    <w:rsid w:val="005764F2"/>
    <w:rsid w:val="00576B25"/>
    <w:rsid w:val="00577FCF"/>
    <w:rsid w:val="00583F46"/>
    <w:rsid w:val="00585393"/>
    <w:rsid w:val="00585D9E"/>
    <w:rsid w:val="00590B59"/>
    <w:rsid w:val="00593ECD"/>
    <w:rsid w:val="005974B8"/>
    <w:rsid w:val="005A0010"/>
    <w:rsid w:val="005A23A1"/>
    <w:rsid w:val="005A4192"/>
    <w:rsid w:val="005A63D1"/>
    <w:rsid w:val="005A63E4"/>
    <w:rsid w:val="005A70B6"/>
    <w:rsid w:val="005A7C4B"/>
    <w:rsid w:val="005A7FB4"/>
    <w:rsid w:val="005B30E4"/>
    <w:rsid w:val="005B396A"/>
    <w:rsid w:val="005B52BD"/>
    <w:rsid w:val="005B58BD"/>
    <w:rsid w:val="005B7FEF"/>
    <w:rsid w:val="005C0D77"/>
    <w:rsid w:val="005C207F"/>
    <w:rsid w:val="005C394B"/>
    <w:rsid w:val="005C3A29"/>
    <w:rsid w:val="005C3E52"/>
    <w:rsid w:val="005C40B7"/>
    <w:rsid w:val="005C43D0"/>
    <w:rsid w:val="005C4F21"/>
    <w:rsid w:val="005C62B5"/>
    <w:rsid w:val="005C736F"/>
    <w:rsid w:val="005D40E9"/>
    <w:rsid w:val="005D690F"/>
    <w:rsid w:val="005D7A9F"/>
    <w:rsid w:val="005E577F"/>
    <w:rsid w:val="005E6F74"/>
    <w:rsid w:val="005E7B01"/>
    <w:rsid w:val="005F0D09"/>
    <w:rsid w:val="005F400C"/>
    <w:rsid w:val="005F44DD"/>
    <w:rsid w:val="005F5695"/>
    <w:rsid w:val="005F7844"/>
    <w:rsid w:val="00600F02"/>
    <w:rsid w:val="0060145F"/>
    <w:rsid w:val="0060156A"/>
    <w:rsid w:val="00602DCC"/>
    <w:rsid w:val="006040F5"/>
    <w:rsid w:val="006058F5"/>
    <w:rsid w:val="00605F79"/>
    <w:rsid w:val="00606C44"/>
    <w:rsid w:val="00607F23"/>
    <w:rsid w:val="00610754"/>
    <w:rsid w:val="00611460"/>
    <w:rsid w:val="00612C33"/>
    <w:rsid w:val="00613E4B"/>
    <w:rsid w:val="0061607F"/>
    <w:rsid w:val="006174FA"/>
    <w:rsid w:val="00620437"/>
    <w:rsid w:val="006204CE"/>
    <w:rsid w:val="006204F7"/>
    <w:rsid w:val="006222E8"/>
    <w:rsid w:val="00622AB2"/>
    <w:rsid w:val="00623BF2"/>
    <w:rsid w:val="00624A9B"/>
    <w:rsid w:val="00626E35"/>
    <w:rsid w:val="00627CAC"/>
    <w:rsid w:val="00630BB2"/>
    <w:rsid w:val="006315F2"/>
    <w:rsid w:val="00631AC9"/>
    <w:rsid w:val="0063228E"/>
    <w:rsid w:val="0064447F"/>
    <w:rsid w:val="00650BA2"/>
    <w:rsid w:val="006511F4"/>
    <w:rsid w:val="00652A3A"/>
    <w:rsid w:val="0065391F"/>
    <w:rsid w:val="00653DE4"/>
    <w:rsid w:val="006564E8"/>
    <w:rsid w:val="00660369"/>
    <w:rsid w:val="00660D5C"/>
    <w:rsid w:val="00661404"/>
    <w:rsid w:val="00661803"/>
    <w:rsid w:val="00661DDC"/>
    <w:rsid w:val="00664185"/>
    <w:rsid w:val="006655DC"/>
    <w:rsid w:val="00666520"/>
    <w:rsid w:val="00670B9C"/>
    <w:rsid w:val="00670C2E"/>
    <w:rsid w:val="00671B74"/>
    <w:rsid w:val="006742C6"/>
    <w:rsid w:val="006744D3"/>
    <w:rsid w:val="006756E2"/>
    <w:rsid w:val="00675961"/>
    <w:rsid w:val="00676C69"/>
    <w:rsid w:val="00677885"/>
    <w:rsid w:val="00682061"/>
    <w:rsid w:val="00682E25"/>
    <w:rsid w:val="00683119"/>
    <w:rsid w:val="00683B2C"/>
    <w:rsid w:val="00683D2F"/>
    <w:rsid w:val="00684D7C"/>
    <w:rsid w:val="0068572F"/>
    <w:rsid w:val="00685AB2"/>
    <w:rsid w:val="00690BFF"/>
    <w:rsid w:val="006924F1"/>
    <w:rsid w:val="0069541F"/>
    <w:rsid w:val="00695E81"/>
    <w:rsid w:val="0069666A"/>
    <w:rsid w:val="006A3374"/>
    <w:rsid w:val="006A3B7D"/>
    <w:rsid w:val="006A3F3F"/>
    <w:rsid w:val="006A57DC"/>
    <w:rsid w:val="006A6B66"/>
    <w:rsid w:val="006A79B1"/>
    <w:rsid w:val="006B044A"/>
    <w:rsid w:val="006B351C"/>
    <w:rsid w:val="006B73E2"/>
    <w:rsid w:val="006C0E62"/>
    <w:rsid w:val="006C28EF"/>
    <w:rsid w:val="006C2E01"/>
    <w:rsid w:val="006C3D48"/>
    <w:rsid w:val="006C502F"/>
    <w:rsid w:val="006C5504"/>
    <w:rsid w:val="006D0A07"/>
    <w:rsid w:val="006D0E55"/>
    <w:rsid w:val="006D2D4C"/>
    <w:rsid w:val="006D4160"/>
    <w:rsid w:val="006D49B0"/>
    <w:rsid w:val="006D7727"/>
    <w:rsid w:val="006E1B97"/>
    <w:rsid w:val="006E1FCF"/>
    <w:rsid w:val="006E2D76"/>
    <w:rsid w:val="006E31BF"/>
    <w:rsid w:val="006E3564"/>
    <w:rsid w:val="006E415D"/>
    <w:rsid w:val="006E6E02"/>
    <w:rsid w:val="006E7062"/>
    <w:rsid w:val="006E7228"/>
    <w:rsid w:val="006E7AD7"/>
    <w:rsid w:val="006F12E9"/>
    <w:rsid w:val="006F1D56"/>
    <w:rsid w:val="006F2A41"/>
    <w:rsid w:val="006F2F69"/>
    <w:rsid w:val="006F3C3C"/>
    <w:rsid w:val="006F44AD"/>
    <w:rsid w:val="006F55BB"/>
    <w:rsid w:val="006F7C4E"/>
    <w:rsid w:val="00703BE6"/>
    <w:rsid w:val="00704B3D"/>
    <w:rsid w:val="007053DA"/>
    <w:rsid w:val="007053E1"/>
    <w:rsid w:val="00705936"/>
    <w:rsid w:val="00707395"/>
    <w:rsid w:val="00707948"/>
    <w:rsid w:val="0071300F"/>
    <w:rsid w:val="007143D6"/>
    <w:rsid w:val="00715F7B"/>
    <w:rsid w:val="00717688"/>
    <w:rsid w:val="00717A0D"/>
    <w:rsid w:val="0072103B"/>
    <w:rsid w:val="0072126E"/>
    <w:rsid w:val="00721E3D"/>
    <w:rsid w:val="007229AC"/>
    <w:rsid w:val="00724ED5"/>
    <w:rsid w:val="00726657"/>
    <w:rsid w:val="00726CEA"/>
    <w:rsid w:val="00727211"/>
    <w:rsid w:val="00731AA9"/>
    <w:rsid w:val="007322CC"/>
    <w:rsid w:val="00732C48"/>
    <w:rsid w:val="00733FCF"/>
    <w:rsid w:val="007352CA"/>
    <w:rsid w:val="0073658A"/>
    <w:rsid w:val="00740953"/>
    <w:rsid w:val="00742D85"/>
    <w:rsid w:val="00743BD7"/>
    <w:rsid w:val="00743F3E"/>
    <w:rsid w:val="0074598C"/>
    <w:rsid w:val="00746336"/>
    <w:rsid w:val="00747071"/>
    <w:rsid w:val="0075146F"/>
    <w:rsid w:val="007546D5"/>
    <w:rsid w:val="00754B82"/>
    <w:rsid w:val="007568B9"/>
    <w:rsid w:val="0075704D"/>
    <w:rsid w:val="00760C41"/>
    <w:rsid w:val="007611BA"/>
    <w:rsid w:val="00762AAF"/>
    <w:rsid w:val="00763439"/>
    <w:rsid w:val="007635E6"/>
    <w:rsid w:val="00763E0E"/>
    <w:rsid w:val="00764C6A"/>
    <w:rsid w:val="007661AC"/>
    <w:rsid w:val="00767AB8"/>
    <w:rsid w:val="00770B88"/>
    <w:rsid w:val="00771670"/>
    <w:rsid w:val="007743F2"/>
    <w:rsid w:val="00774970"/>
    <w:rsid w:val="00775895"/>
    <w:rsid w:val="00777A8F"/>
    <w:rsid w:val="0078035B"/>
    <w:rsid w:val="007871F7"/>
    <w:rsid w:val="007873F5"/>
    <w:rsid w:val="007924BA"/>
    <w:rsid w:val="007935BE"/>
    <w:rsid w:val="007971A1"/>
    <w:rsid w:val="00797270"/>
    <w:rsid w:val="007974AF"/>
    <w:rsid w:val="007A31C2"/>
    <w:rsid w:val="007A33A6"/>
    <w:rsid w:val="007A72C5"/>
    <w:rsid w:val="007B1424"/>
    <w:rsid w:val="007B2353"/>
    <w:rsid w:val="007B2445"/>
    <w:rsid w:val="007B3F72"/>
    <w:rsid w:val="007B5B16"/>
    <w:rsid w:val="007B6082"/>
    <w:rsid w:val="007B6CE4"/>
    <w:rsid w:val="007C04D7"/>
    <w:rsid w:val="007C17E8"/>
    <w:rsid w:val="007C18C2"/>
    <w:rsid w:val="007C1D47"/>
    <w:rsid w:val="007C363B"/>
    <w:rsid w:val="007C3C60"/>
    <w:rsid w:val="007C5D1A"/>
    <w:rsid w:val="007C794C"/>
    <w:rsid w:val="007C7E97"/>
    <w:rsid w:val="007D3B8D"/>
    <w:rsid w:val="007D4C9E"/>
    <w:rsid w:val="007D716D"/>
    <w:rsid w:val="007E01E5"/>
    <w:rsid w:val="007E2086"/>
    <w:rsid w:val="007E3B26"/>
    <w:rsid w:val="007E5995"/>
    <w:rsid w:val="007E6760"/>
    <w:rsid w:val="007E6CF2"/>
    <w:rsid w:val="007F77FC"/>
    <w:rsid w:val="0080031F"/>
    <w:rsid w:val="00801E80"/>
    <w:rsid w:val="0080419E"/>
    <w:rsid w:val="00804CF1"/>
    <w:rsid w:val="00806AC8"/>
    <w:rsid w:val="008070BA"/>
    <w:rsid w:val="00811756"/>
    <w:rsid w:val="008117F0"/>
    <w:rsid w:val="00811899"/>
    <w:rsid w:val="008136A5"/>
    <w:rsid w:val="00813C56"/>
    <w:rsid w:val="00814302"/>
    <w:rsid w:val="00815809"/>
    <w:rsid w:val="00815A85"/>
    <w:rsid w:val="00817695"/>
    <w:rsid w:val="00822870"/>
    <w:rsid w:val="00823A22"/>
    <w:rsid w:val="008259AA"/>
    <w:rsid w:val="00830684"/>
    <w:rsid w:val="0083076D"/>
    <w:rsid w:val="00830E7B"/>
    <w:rsid w:val="008321FC"/>
    <w:rsid w:val="008336DC"/>
    <w:rsid w:val="00833974"/>
    <w:rsid w:val="00833C77"/>
    <w:rsid w:val="0083468C"/>
    <w:rsid w:val="0083542B"/>
    <w:rsid w:val="00840757"/>
    <w:rsid w:val="0084140D"/>
    <w:rsid w:val="00842241"/>
    <w:rsid w:val="00845B46"/>
    <w:rsid w:val="00847493"/>
    <w:rsid w:val="00847C89"/>
    <w:rsid w:val="008510C6"/>
    <w:rsid w:val="0085341C"/>
    <w:rsid w:val="00853A49"/>
    <w:rsid w:val="00854EC4"/>
    <w:rsid w:val="00856C82"/>
    <w:rsid w:val="00856D6E"/>
    <w:rsid w:val="0085714D"/>
    <w:rsid w:val="00857D4C"/>
    <w:rsid w:val="00857D80"/>
    <w:rsid w:val="008613BD"/>
    <w:rsid w:val="00861E93"/>
    <w:rsid w:val="00863840"/>
    <w:rsid w:val="0086417A"/>
    <w:rsid w:val="00864D9F"/>
    <w:rsid w:val="008735E3"/>
    <w:rsid w:val="00874114"/>
    <w:rsid w:val="00875BE6"/>
    <w:rsid w:val="00880998"/>
    <w:rsid w:val="00880AE8"/>
    <w:rsid w:val="00880B67"/>
    <w:rsid w:val="008827B7"/>
    <w:rsid w:val="00884456"/>
    <w:rsid w:val="008854C4"/>
    <w:rsid w:val="008861C2"/>
    <w:rsid w:val="00886350"/>
    <w:rsid w:val="00891F05"/>
    <w:rsid w:val="008929AE"/>
    <w:rsid w:val="00893089"/>
    <w:rsid w:val="00893E49"/>
    <w:rsid w:val="00893FC3"/>
    <w:rsid w:val="008942C7"/>
    <w:rsid w:val="008A2ECE"/>
    <w:rsid w:val="008A3BBB"/>
    <w:rsid w:val="008B0650"/>
    <w:rsid w:val="008B15FB"/>
    <w:rsid w:val="008B1DF3"/>
    <w:rsid w:val="008B4451"/>
    <w:rsid w:val="008B7251"/>
    <w:rsid w:val="008C02AD"/>
    <w:rsid w:val="008C0440"/>
    <w:rsid w:val="008C19BF"/>
    <w:rsid w:val="008C484D"/>
    <w:rsid w:val="008C6395"/>
    <w:rsid w:val="008C6D9B"/>
    <w:rsid w:val="008C6DDB"/>
    <w:rsid w:val="008D0F6C"/>
    <w:rsid w:val="008D6C9C"/>
    <w:rsid w:val="008E0123"/>
    <w:rsid w:val="008E1220"/>
    <w:rsid w:val="008E2CF4"/>
    <w:rsid w:val="008E37B7"/>
    <w:rsid w:val="008E5836"/>
    <w:rsid w:val="008E6203"/>
    <w:rsid w:val="008E66FB"/>
    <w:rsid w:val="008F01D7"/>
    <w:rsid w:val="008F10CC"/>
    <w:rsid w:val="008F1989"/>
    <w:rsid w:val="008F4E30"/>
    <w:rsid w:val="008F6673"/>
    <w:rsid w:val="008F6BBE"/>
    <w:rsid w:val="009020E1"/>
    <w:rsid w:val="00902662"/>
    <w:rsid w:val="0090515E"/>
    <w:rsid w:val="0090610D"/>
    <w:rsid w:val="00906754"/>
    <w:rsid w:val="00911778"/>
    <w:rsid w:val="0091189E"/>
    <w:rsid w:val="00912037"/>
    <w:rsid w:val="00913343"/>
    <w:rsid w:val="009135F0"/>
    <w:rsid w:val="009171E8"/>
    <w:rsid w:val="009173A0"/>
    <w:rsid w:val="009201FE"/>
    <w:rsid w:val="0092022E"/>
    <w:rsid w:val="00920277"/>
    <w:rsid w:val="009204DF"/>
    <w:rsid w:val="00920878"/>
    <w:rsid w:val="009229A8"/>
    <w:rsid w:val="0093140F"/>
    <w:rsid w:val="00932C0D"/>
    <w:rsid w:val="00935AF4"/>
    <w:rsid w:val="00936113"/>
    <w:rsid w:val="00940F4A"/>
    <w:rsid w:val="009467E4"/>
    <w:rsid w:val="009468F2"/>
    <w:rsid w:val="00950663"/>
    <w:rsid w:val="00950712"/>
    <w:rsid w:val="0095151F"/>
    <w:rsid w:val="009541C0"/>
    <w:rsid w:val="009548D7"/>
    <w:rsid w:val="009555B5"/>
    <w:rsid w:val="00955AE1"/>
    <w:rsid w:val="00960743"/>
    <w:rsid w:val="0096245C"/>
    <w:rsid w:val="0096299D"/>
    <w:rsid w:val="00963748"/>
    <w:rsid w:val="00964F6E"/>
    <w:rsid w:val="009660AC"/>
    <w:rsid w:val="0096622E"/>
    <w:rsid w:val="00970AD5"/>
    <w:rsid w:val="009729A3"/>
    <w:rsid w:val="00972AC2"/>
    <w:rsid w:val="00973299"/>
    <w:rsid w:val="00973A96"/>
    <w:rsid w:val="00974E37"/>
    <w:rsid w:val="00982BEE"/>
    <w:rsid w:val="00985049"/>
    <w:rsid w:val="00985B28"/>
    <w:rsid w:val="009910C5"/>
    <w:rsid w:val="00992F60"/>
    <w:rsid w:val="00996BBC"/>
    <w:rsid w:val="00996C46"/>
    <w:rsid w:val="009A2438"/>
    <w:rsid w:val="009A5B81"/>
    <w:rsid w:val="009A76CB"/>
    <w:rsid w:val="009A7E10"/>
    <w:rsid w:val="009B26EB"/>
    <w:rsid w:val="009B30E3"/>
    <w:rsid w:val="009B421C"/>
    <w:rsid w:val="009B4924"/>
    <w:rsid w:val="009B4F48"/>
    <w:rsid w:val="009B6072"/>
    <w:rsid w:val="009C079B"/>
    <w:rsid w:val="009C0FE2"/>
    <w:rsid w:val="009C2DBD"/>
    <w:rsid w:val="009C477B"/>
    <w:rsid w:val="009D26BE"/>
    <w:rsid w:val="009D2C28"/>
    <w:rsid w:val="009D3618"/>
    <w:rsid w:val="009D3E8D"/>
    <w:rsid w:val="009D62E5"/>
    <w:rsid w:val="009D7620"/>
    <w:rsid w:val="009E13B7"/>
    <w:rsid w:val="009E176F"/>
    <w:rsid w:val="009E6C59"/>
    <w:rsid w:val="009E70C7"/>
    <w:rsid w:val="009E7D91"/>
    <w:rsid w:val="009F1ACD"/>
    <w:rsid w:val="009F289E"/>
    <w:rsid w:val="009F3405"/>
    <w:rsid w:val="009F5CAF"/>
    <w:rsid w:val="009F72E8"/>
    <w:rsid w:val="00A00D8C"/>
    <w:rsid w:val="00A0118A"/>
    <w:rsid w:val="00A034E9"/>
    <w:rsid w:val="00A05882"/>
    <w:rsid w:val="00A10767"/>
    <w:rsid w:val="00A10F22"/>
    <w:rsid w:val="00A10F5D"/>
    <w:rsid w:val="00A11CB9"/>
    <w:rsid w:val="00A121E8"/>
    <w:rsid w:val="00A17705"/>
    <w:rsid w:val="00A17B78"/>
    <w:rsid w:val="00A17E7E"/>
    <w:rsid w:val="00A23AF7"/>
    <w:rsid w:val="00A267C4"/>
    <w:rsid w:val="00A274F0"/>
    <w:rsid w:val="00A31EFE"/>
    <w:rsid w:val="00A344F4"/>
    <w:rsid w:val="00A355F8"/>
    <w:rsid w:val="00A36F06"/>
    <w:rsid w:val="00A4048F"/>
    <w:rsid w:val="00A406D4"/>
    <w:rsid w:val="00A41B98"/>
    <w:rsid w:val="00A46809"/>
    <w:rsid w:val="00A46A94"/>
    <w:rsid w:val="00A50713"/>
    <w:rsid w:val="00A514A6"/>
    <w:rsid w:val="00A53F07"/>
    <w:rsid w:val="00A56F7B"/>
    <w:rsid w:val="00A61B06"/>
    <w:rsid w:val="00A64613"/>
    <w:rsid w:val="00A6751C"/>
    <w:rsid w:val="00A72CC4"/>
    <w:rsid w:val="00A75820"/>
    <w:rsid w:val="00A803E7"/>
    <w:rsid w:val="00A80A95"/>
    <w:rsid w:val="00A831AE"/>
    <w:rsid w:val="00A838F4"/>
    <w:rsid w:val="00A839C1"/>
    <w:rsid w:val="00A85EB8"/>
    <w:rsid w:val="00A8765B"/>
    <w:rsid w:val="00A9019D"/>
    <w:rsid w:val="00A923E2"/>
    <w:rsid w:val="00A926D9"/>
    <w:rsid w:val="00A9281F"/>
    <w:rsid w:val="00A94058"/>
    <w:rsid w:val="00A971E7"/>
    <w:rsid w:val="00AA0105"/>
    <w:rsid w:val="00AA106C"/>
    <w:rsid w:val="00AA1240"/>
    <w:rsid w:val="00AA2738"/>
    <w:rsid w:val="00AA2EE8"/>
    <w:rsid w:val="00AA3934"/>
    <w:rsid w:val="00AA3980"/>
    <w:rsid w:val="00AA3B86"/>
    <w:rsid w:val="00AA4B34"/>
    <w:rsid w:val="00AA684D"/>
    <w:rsid w:val="00AB2690"/>
    <w:rsid w:val="00AB34A0"/>
    <w:rsid w:val="00AB65AD"/>
    <w:rsid w:val="00AB732A"/>
    <w:rsid w:val="00AC172D"/>
    <w:rsid w:val="00AC3CDC"/>
    <w:rsid w:val="00AC6B3E"/>
    <w:rsid w:val="00AC6BFE"/>
    <w:rsid w:val="00AD0499"/>
    <w:rsid w:val="00AD078F"/>
    <w:rsid w:val="00AD4375"/>
    <w:rsid w:val="00AD4AAA"/>
    <w:rsid w:val="00AD782F"/>
    <w:rsid w:val="00AD7ACA"/>
    <w:rsid w:val="00AE2354"/>
    <w:rsid w:val="00AE387A"/>
    <w:rsid w:val="00AE535D"/>
    <w:rsid w:val="00AE5CF8"/>
    <w:rsid w:val="00AE7A37"/>
    <w:rsid w:val="00AF11FE"/>
    <w:rsid w:val="00AF39C7"/>
    <w:rsid w:val="00AF4E41"/>
    <w:rsid w:val="00AF77E8"/>
    <w:rsid w:val="00B000BF"/>
    <w:rsid w:val="00B010B8"/>
    <w:rsid w:val="00B018B1"/>
    <w:rsid w:val="00B01A5C"/>
    <w:rsid w:val="00B02FBD"/>
    <w:rsid w:val="00B0520B"/>
    <w:rsid w:val="00B05456"/>
    <w:rsid w:val="00B108FF"/>
    <w:rsid w:val="00B12B50"/>
    <w:rsid w:val="00B12D02"/>
    <w:rsid w:val="00B136E3"/>
    <w:rsid w:val="00B20AC9"/>
    <w:rsid w:val="00B20C0D"/>
    <w:rsid w:val="00B213BF"/>
    <w:rsid w:val="00B22DAE"/>
    <w:rsid w:val="00B236FA"/>
    <w:rsid w:val="00B23D31"/>
    <w:rsid w:val="00B3216D"/>
    <w:rsid w:val="00B32354"/>
    <w:rsid w:val="00B3242A"/>
    <w:rsid w:val="00B32AC4"/>
    <w:rsid w:val="00B353FD"/>
    <w:rsid w:val="00B42200"/>
    <w:rsid w:val="00B432AF"/>
    <w:rsid w:val="00B43C26"/>
    <w:rsid w:val="00B4437F"/>
    <w:rsid w:val="00B44806"/>
    <w:rsid w:val="00B4497A"/>
    <w:rsid w:val="00B45E01"/>
    <w:rsid w:val="00B472BF"/>
    <w:rsid w:val="00B50F9B"/>
    <w:rsid w:val="00B52DD0"/>
    <w:rsid w:val="00B54166"/>
    <w:rsid w:val="00B54431"/>
    <w:rsid w:val="00B546D4"/>
    <w:rsid w:val="00B54FDD"/>
    <w:rsid w:val="00B57179"/>
    <w:rsid w:val="00B60B34"/>
    <w:rsid w:val="00B63342"/>
    <w:rsid w:val="00B63493"/>
    <w:rsid w:val="00B639F4"/>
    <w:rsid w:val="00B64159"/>
    <w:rsid w:val="00B64308"/>
    <w:rsid w:val="00B6482D"/>
    <w:rsid w:val="00B70FC3"/>
    <w:rsid w:val="00B71F0E"/>
    <w:rsid w:val="00B71FA3"/>
    <w:rsid w:val="00B75D3D"/>
    <w:rsid w:val="00B771C6"/>
    <w:rsid w:val="00B86117"/>
    <w:rsid w:val="00B91476"/>
    <w:rsid w:val="00B925DE"/>
    <w:rsid w:val="00BA0ABB"/>
    <w:rsid w:val="00BA1DC8"/>
    <w:rsid w:val="00BA3B58"/>
    <w:rsid w:val="00BA42DB"/>
    <w:rsid w:val="00BA6FD3"/>
    <w:rsid w:val="00BA71C7"/>
    <w:rsid w:val="00BB1E18"/>
    <w:rsid w:val="00BB31F0"/>
    <w:rsid w:val="00BB6282"/>
    <w:rsid w:val="00BB62BB"/>
    <w:rsid w:val="00BC0448"/>
    <w:rsid w:val="00BC0A4E"/>
    <w:rsid w:val="00BC1199"/>
    <w:rsid w:val="00BC19A4"/>
    <w:rsid w:val="00BC2822"/>
    <w:rsid w:val="00BC3D67"/>
    <w:rsid w:val="00BC3E47"/>
    <w:rsid w:val="00BC4065"/>
    <w:rsid w:val="00BC554F"/>
    <w:rsid w:val="00BC5C9E"/>
    <w:rsid w:val="00BC777D"/>
    <w:rsid w:val="00BD4EB2"/>
    <w:rsid w:val="00BD54A1"/>
    <w:rsid w:val="00BD6AFA"/>
    <w:rsid w:val="00BD7C78"/>
    <w:rsid w:val="00BE77CC"/>
    <w:rsid w:val="00BF0660"/>
    <w:rsid w:val="00BF0D84"/>
    <w:rsid w:val="00BF1EFB"/>
    <w:rsid w:val="00BF2479"/>
    <w:rsid w:val="00BF460C"/>
    <w:rsid w:val="00BF46BF"/>
    <w:rsid w:val="00BF570A"/>
    <w:rsid w:val="00C008FA"/>
    <w:rsid w:val="00C03279"/>
    <w:rsid w:val="00C07176"/>
    <w:rsid w:val="00C11B29"/>
    <w:rsid w:val="00C12356"/>
    <w:rsid w:val="00C1253C"/>
    <w:rsid w:val="00C13D97"/>
    <w:rsid w:val="00C17D25"/>
    <w:rsid w:val="00C21D0F"/>
    <w:rsid w:val="00C24C3B"/>
    <w:rsid w:val="00C24E4C"/>
    <w:rsid w:val="00C25D9D"/>
    <w:rsid w:val="00C26242"/>
    <w:rsid w:val="00C278AF"/>
    <w:rsid w:val="00C279C6"/>
    <w:rsid w:val="00C30F6D"/>
    <w:rsid w:val="00C310D1"/>
    <w:rsid w:val="00C31B7A"/>
    <w:rsid w:val="00C340F4"/>
    <w:rsid w:val="00C3482A"/>
    <w:rsid w:val="00C34B9E"/>
    <w:rsid w:val="00C35226"/>
    <w:rsid w:val="00C37049"/>
    <w:rsid w:val="00C37614"/>
    <w:rsid w:val="00C3791A"/>
    <w:rsid w:val="00C409FD"/>
    <w:rsid w:val="00C40F75"/>
    <w:rsid w:val="00C40FA2"/>
    <w:rsid w:val="00C416D3"/>
    <w:rsid w:val="00C44B5A"/>
    <w:rsid w:val="00C45A3D"/>
    <w:rsid w:val="00C46652"/>
    <w:rsid w:val="00C50EEA"/>
    <w:rsid w:val="00C522FD"/>
    <w:rsid w:val="00C53467"/>
    <w:rsid w:val="00C53517"/>
    <w:rsid w:val="00C54DD1"/>
    <w:rsid w:val="00C561B0"/>
    <w:rsid w:val="00C569DB"/>
    <w:rsid w:val="00C648F4"/>
    <w:rsid w:val="00C665A9"/>
    <w:rsid w:val="00C7187E"/>
    <w:rsid w:val="00C73549"/>
    <w:rsid w:val="00C73599"/>
    <w:rsid w:val="00C73813"/>
    <w:rsid w:val="00C75183"/>
    <w:rsid w:val="00C760B4"/>
    <w:rsid w:val="00C77497"/>
    <w:rsid w:val="00C77505"/>
    <w:rsid w:val="00C804FD"/>
    <w:rsid w:val="00C819E8"/>
    <w:rsid w:val="00C824BC"/>
    <w:rsid w:val="00C8369D"/>
    <w:rsid w:val="00C839CA"/>
    <w:rsid w:val="00C84402"/>
    <w:rsid w:val="00C85610"/>
    <w:rsid w:val="00C85C20"/>
    <w:rsid w:val="00C8786C"/>
    <w:rsid w:val="00C91177"/>
    <w:rsid w:val="00C9120D"/>
    <w:rsid w:val="00C9369F"/>
    <w:rsid w:val="00C940DA"/>
    <w:rsid w:val="00C95821"/>
    <w:rsid w:val="00CA0F60"/>
    <w:rsid w:val="00CA1B8D"/>
    <w:rsid w:val="00CA2541"/>
    <w:rsid w:val="00CA3459"/>
    <w:rsid w:val="00CA64D1"/>
    <w:rsid w:val="00CA64DB"/>
    <w:rsid w:val="00CA70D4"/>
    <w:rsid w:val="00CA72F1"/>
    <w:rsid w:val="00CB2F8C"/>
    <w:rsid w:val="00CB311C"/>
    <w:rsid w:val="00CB4176"/>
    <w:rsid w:val="00CB4D0E"/>
    <w:rsid w:val="00CB5026"/>
    <w:rsid w:val="00CB5079"/>
    <w:rsid w:val="00CB50A0"/>
    <w:rsid w:val="00CC588F"/>
    <w:rsid w:val="00CC63A1"/>
    <w:rsid w:val="00CC7BD5"/>
    <w:rsid w:val="00CD04A6"/>
    <w:rsid w:val="00CD1756"/>
    <w:rsid w:val="00CD19A3"/>
    <w:rsid w:val="00CD513B"/>
    <w:rsid w:val="00CD5393"/>
    <w:rsid w:val="00CD587A"/>
    <w:rsid w:val="00CD77B4"/>
    <w:rsid w:val="00CE1387"/>
    <w:rsid w:val="00CE18AF"/>
    <w:rsid w:val="00CE35E3"/>
    <w:rsid w:val="00CE4520"/>
    <w:rsid w:val="00CE51CD"/>
    <w:rsid w:val="00CE53B2"/>
    <w:rsid w:val="00CE62E1"/>
    <w:rsid w:val="00CE6BEA"/>
    <w:rsid w:val="00CE73BC"/>
    <w:rsid w:val="00CF18AF"/>
    <w:rsid w:val="00CF6D2C"/>
    <w:rsid w:val="00CF7AF3"/>
    <w:rsid w:val="00D007E9"/>
    <w:rsid w:val="00D01494"/>
    <w:rsid w:val="00D02E2A"/>
    <w:rsid w:val="00D03875"/>
    <w:rsid w:val="00D03FB8"/>
    <w:rsid w:val="00D05A24"/>
    <w:rsid w:val="00D05D63"/>
    <w:rsid w:val="00D07635"/>
    <w:rsid w:val="00D078CE"/>
    <w:rsid w:val="00D07FDF"/>
    <w:rsid w:val="00D1006F"/>
    <w:rsid w:val="00D1379B"/>
    <w:rsid w:val="00D163BB"/>
    <w:rsid w:val="00D17586"/>
    <w:rsid w:val="00D17E3C"/>
    <w:rsid w:val="00D26313"/>
    <w:rsid w:val="00D32D98"/>
    <w:rsid w:val="00D32DC2"/>
    <w:rsid w:val="00D32E1B"/>
    <w:rsid w:val="00D33559"/>
    <w:rsid w:val="00D33DB4"/>
    <w:rsid w:val="00D3686C"/>
    <w:rsid w:val="00D37B37"/>
    <w:rsid w:val="00D400AD"/>
    <w:rsid w:val="00D40D26"/>
    <w:rsid w:val="00D41304"/>
    <w:rsid w:val="00D41941"/>
    <w:rsid w:val="00D42BE4"/>
    <w:rsid w:val="00D44C24"/>
    <w:rsid w:val="00D4522D"/>
    <w:rsid w:val="00D456C0"/>
    <w:rsid w:val="00D46AC5"/>
    <w:rsid w:val="00D46C79"/>
    <w:rsid w:val="00D5069D"/>
    <w:rsid w:val="00D52967"/>
    <w:rsid w:val="00D53A3E"/>
    <w:rsid w:val="00D55945"/>
    <w:rsid w:val="00D56F83"/>
    <w:rsid w:val="00D60FCD"/>
    <w:rsid w:val="00D659AC"/>
    <w:rsid w:val="00D67DBF"/>
    <w:rsid w:val="00D72D93"/>
    <w:rsid w:val="00D73098"/>
    <w:rsid w:val="00D747BC"/>
    <w:rsid w:val="00D7538A"/>
    <w:rsid w:val="00D77166"/>
    <w:rsid w:val="00D7723A"/>
    <w:rsid w:val="00D803AB"/>
    <w:rsid w:val="00D83437"/>
    <w:rsid w:val="00D8664B"/>
    <w:rsid w:val="00D8790D"/>
    <w:rsid w:val="00D90239"/>
    <w:rsid w:val="00D926A6"/>
    <w:rsid w:val="00D929D5"/>
    <w:rsid w:val="00D94A50"/>
    <w:rsid w:val="00DA42B2"/>
    <w:rsid w:val="00DA4FEF"/>
    <w:rsid w:val="00DB30A3"/>
    <w:rsid w:val="00DB4B58"/>
    <w:rsid w:val="00DB519D"/>
    <w:rsid w:val="00DB691C"/>
    <w:rsid w:val="00DC07E1"/>
    <w:rsid w:val="00DC27E1"/>
    <w:rsid w:val="00DC28B5"/>
    <w:rsid w:val="00DC3A44"/>
    <w:rsid w:val="00DC3CD9"/>
    <w:rsid w:val="00DC6A7E"/>
    <w:rsid w:val="00DC725D"/>
    <w:rsid w:val="00DD0FA5"/>
    <w:rsid w:val="00DD2198"/>
    <w:rsid w:val="00DD3179"/>
    <w:rsid w:val="00DD394A"/>
    <w:rsid w:val="00DD5351"/>
    <w:rsid w:val="00DE0B6E"/>
    <w:rsid w:val="00DE16CD"/>
    <w:rsid w:val="00DE1F9F"/>
    <w:rsid w:val="00DE4664"/>
    <w:rsid w:val="00DE4C03"/>
    <w:rsid w:val="00DE59EE"/>
    <w:rsid w:val="00DE616B"/>
    <w:rsid w:val="00DE6B22"/>
    <w:rsid w:val="00DE7094"/>
    <w:rsid w:val="00DE76E3"/>
    <w:rsid w:val="00DF0F83"/>
    <w:rsid w:val="00DF2CCF"/>
    <w:rsid w:val="00DF3B98"/>
    <w:rsid w:val="00DF4437"/>
    <w:rsid w:val="00DF589E"/>
    <w:rsid w:val="00DF5E5C"/>
    <w:rsid w:val="00DF6DD1"/>
    <w:rsid w:val="00DF7250"/>
    <w:rsid w:val="00E01B37"/>
    <w:rsid w:val="00E03B88"/>
    <w:rsid w:val="00E044D2"/>
    <w:rsid w:val="00E05F8C"/>
    <w:rsid w:val="00E06216"/>
    <w:rsid w:val="00E1749D"/>
    <w:rsid w:val="00E20B67"/>
    <w:rsid w:val="00E248E3"/>
    <w:rsid w:val="00E24FE3"/>
    <w:rsid w:val="00E27991"/>
    <w:rsid w:val="00E34BC7"/>
    <w:rsid w:val="00E350E0"/>
    <w:rsid w:val="00E36E76"/>
    <w:rsid w:val="00E40F14"/>
    <w:rsid w:val="00E41137"/>
    <w:rsid w:val="00E449A3"/>
    <w:rsid w:val="00E451D9"/>
    <w:rsid w:val="00E46CBA"/>
    <w:rsid w:val="00E475C1"/>
    <w:rsid w:val="00E478F8"/>
    <w:rsid w:val="00E501BA"/>
    <w:rsid w:val="00E5078B"/>
    <w:rsid w:val="00E508EE"/>
    <w:rsid w:val="00E515D1"/>
    <w:rsid w:val="00E53787"/>
    <w:rsid w:val="00E57965"/>
    <w:rsid w:val="00E61480"/>
    <w:rsid w:val="00E61B73"/>
    <w:rsid w:val="00E61CA7"/>
    <w:rsid w:val="00E633A9"/>
    <w:rsid w:val="00E63A23"/>
    <w:rsid w:val="00E66AD2"/>
    <w:rsid w:val="00E731BA"/>
    <w:rsid w:val="00E73CFF"/>
    <w:rsid w:val="00E8017E"/>
    <w:rsid w:val="00E81456"/>
    <w:rsid w:val="00E8182F"/>
    <w:rsid w:val="00E81A47"/>
    <w:rsid w:val="00E8312B"/>
    <w:rsid w:val="00E83130"/>
    <w:rsid w:val="00E834C0"/>
    <w:rsid w:val="00E83DDD"/>
    <w:rsid w:val="00E8447D"/>
    <w:rsid w:val="00E84D65"/>
    <w:rsid w:val="00E855EA"/>
    <w:rsid w:val="00E9063B"/>
    <w:rsid w:val="00E93741"/>
    <w:rsid w:val="00E9501A"/>
    <w:rsid w:val="00E978A2"/>
    <w:rsid w:val="00E97F90"/>
    <w:rsid w:val="00EA1C1A"/>
    <w:rsid w:val="00EA2B91"/>
    <w:rsid w:val="00EA3830"/>
    <w:rsid w:val="00EA4C9D"/>
    <w:rsid w:val="00EA6E4A"/>
    <w:rsid w:val="00EA7DAE"/>
    <w:rsid w:val="00EB0067"/>
    <w:rsid w:val="00EB097C"/>
    <w:rsid w:val="00EB24FB"/>
    <w:rsid w:val="00EB2D1D"/>
    <w:rsid w:val="00EB33F3"/>
    <w:rsid w:val="00EC1150"/>
    <w:rsid w:val="00EC4FDF"/>
    <w:rsid w:val="00EC548C"/>
    <w:rsid w:val="00EC69DC"/>
    <w:rsid w:val="00ED0D13"/>
    <w:rsid w:val="00ED140A"/>
    <w:rsid w:val="00ED3D03"/>
    <w:rsid w:val="00ED3E90"/>
    <w:rsid w:val="00ED6DB5"/>
    <w:rsid w:val="00ED72D7"/>
    <w:rsid w:val="00EE1EA4"/>
    <w:rsid w:val="00EE20F8"/>
    <w:rsid w:val="00EE332F"/>
    <w:rsid w:val="00EE60BC"/>
    <w:rsid w:val="00EE7DB4"/>
    <w:rsid w:val="00EF06D4"/>
    <w:rsid w:val="00EF172F"/>
    <w:rsid w:val="00EF29F1"/>
    <w:rsid w:val="00EF3FBA"/>
    <w:rsid w:val="00EF4C90"/>
    <w:rsid w:val="00EF5B45"/>
    <w:rsid w:val="00F010AA"/>
    <w:rsid w:val="00F014FF"/>
    <w:rsid w:val="00F041E8"/>
    <w:rsid w:val="00F0543D"/>
    <w:rsid w:val="00F05BDC"/>
    <w:rsid w:val="00F062C7"/>
    <w:rsid w:val="00F0632A"/>
    <w:rsid w:val="00F1062B"/>
    <w:rsid w:val="00F11833"/>
    <w:rsid w:val="00F11E00"/>
    <w:rsid w:val="00F1202C"/>
    <w:rsid w:val="00F12222"/>
    <w:rsid w:val="00F130DC"/>
    <w:rsid w:val="00F13192"/>
    <w:rsid w:val="00F13D91"/>
    <w:rsid w:val="00F14953"/>
    <w:rsid w:val="00F15255"/>
    <w:rsid w:val="00F16432"/>
    <w:rsid w:val="00F172D0"/>
    <w:rsid w:val="00F179E4"/>
    <w:rsid w:val="00F201E7"/>
    <w:rsid w:val="00F2279B"/>
    <w:rsid w:val="00F2421D"/>
    <w:rsid w:val="00F25C5E"/>
    <w:rsid w:val="00F262BB"/>
    <w:rsid w:val="00F26E33"/>
    <w:rsid w:val="00F30D8A"/>
    <w:rsid w:val="00F31C65"/>
    <w:rsid w:val="00F31DCC"/>
    <w:rsid w:val="00F32D3C"/>
    <w:rsid w:val="00F356D0"/>
    <w:rsid w:val="00F35BAB"/>
    <w:rsid w:val="00F408D8"/>
    <w:rsid w:val="00F43B6B"/>
    <w:rsid w:val="00F43BA9"/>
    <w:rsid w:val="00F442F8"/>
    <w:rsid w:val="00F46AE0"/>
    <w:rsid w:val="00F47823"/>
    <w:rsid w:val="00F515A7"/>
    <w:rsid w:val="00F54AD3"/>
    <w:rsid w:val="00F57DD5"/>
    <w:rsid w:val="00F61807"/>
    <w:rsid w:val="00F61BD2"/>
    <w:rsid w:val="00F64A46"/>
    <w:rsid w:val="00F65C1F"/>
    <w:rsid w:val="00F66445"/>
    <w:rsid w:val="00F668D5"/>
    <w:rsid w:val="00F70E65"/>
    <w:rsid w:val="00F71C0D"/>
    <w:rsid w:val="00F72102"/>
    <w:rsid w:val="00F73114"/>
    <w:rsid w:val="00F731D6"/>
    <w:rsid w:val="00F73DCB"/>
    <w:rsid w:val="00F73EFB"/>
    <w:rsid w:val="00F74415"/>
    <w:rsid w:val="00F74D6C"/>
    <w:rsid w:val="00F75413"/>
    <w:rsid w:val="00F804BA"/>
    <w:rsid w:val="00F80B56"/>
    <w:rsid w:val="00F81CB7"/>
    <w:rsid w:val="00F83130"/>
    <w:rsid w:val="00F83ADC"/>
    <w:rsid w:val="00F845FE"/>
    <w:rsid w:val="00F862BE"/>
    <w:rsid w:val="00F86D5F"/>
    <w:rsid w:val="00F87A1B"/>
    <w:rsid w:val="00F9047B"/>
    <w:rsid w:val="00F90A34"/>
    <w:rsid w:val="00F90FA9"/>
    <w:rsid w:val="00F9329F"/>
    <w:rsid w:val="00F942DE"/>
    <w:rsid w:val="00F96271"/>
    <w:rsid w:val="00F9637B"/>
    <w:rsid w:val="00F97294"/>
    <w:rsid w:val="00F97382"/>
    <w:rsid w:val="00F979D4"/>
    <w:rsid w:val="00FA16BC"/>
    <w:rsid w:val="00FA1E78"/>
    <w:rsid w:val="00FA1EC4"/>
    <w:rsid w:val="00FA23A1"/>
    <w:rsid w:val="00FA361C"/>
    <w:rsid w:val="00FA3824"/>
    <w:rsid w:val="00FA5055"/>
    <w:rsid w:val="00FA63FF"/>
    <w:rsid w:val="00FA7C8B"/>
    <w:rsid w:val="00FB5EB8"/>
    <w:rsid w:val="00FB60B0"/>
    <w:rsid w:val="00FC1C9C"/>
    <w:rsid w:val="00FC3C35"/>
    <w:rsid w:val="00FC5894"/>
    <w:rsid w:val="00FC6AA9"/>
    <w:rsid w:val="00FD03CE"/>
    <w:rsid w:val="00FD1A0F"/>
    <w:rsid w:val="00FD24DD"/>
    <w:rsid w:val="00FD37D3"/>
    <w:rsid w:val="00FD4BC7"/>
    <w:rsid w:val="00FD5EC8"/>
    <w:rsid w:val="00FD66EA"/>
    <w:rsid w:val="00FD79CA"/>
    <w:rsid w:val="00FE146A"/>
    <w:rsid w:val="00FE1C5C"/>
    <w:rsid w:val="00FE2A2E"/>
    <w:rsid w:val="00FE3DE7"/>
    <w:rsid w:val="00FE4193"/>
    <w:rsid w:val="00FE4816"/>
    <w:rsid w:val="00FE7CB7"/>
    <w:rsid w:val="00FF0BF6"/>
    <w:rsid w:val="00FF1673"/>
    <w:rsid w:val="00FF19AB"/>
    <w:rsid w:val="00FF2DD5"/>
    <w:rsid w:val="00FF4347"/>
    <w:rsid w:val="00FF44B1"/>
    <w:rsid w:val="00FF4A2A"/>
    <w:rsid w:val="00FF53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BDB1F0"/>
  <w15:chartTrackingRefBased/>
  <w15:docId w15:val="{9A35A815-02CF-4FC8-8EF0-FE68036E3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69666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64A4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E01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E0123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1E09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6966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830684"/>
    <w:pPr>
      <w:outlineLvl w:val="9"/>
    </w:pPr>
    <w:rPr>
      <w:lang w:eastAsia="fr-FR"/>
    </w:rPr>
  </w:style>
  <w:style w:type="paragraph" w:styleId="TM1">
    <w:name w:val="toc 1"/>
    <w:basedOn w:val="Normal"/>
    <w:next w:val="Normal"/>
    <w:autoRedefine/>
    <w:uiPriority w:val="39"/>
    <w:unhideWhenUsed/>
    <w:rsid w:val="00830684"/>
    <w:pPr>
      <w:spacing w:after="100"/>
    </w:pPr>
  </w:style>
  <w:style w:type="character" w:styleId="Lienhypertexte">
    <w:name w:val="Hyperlink"/>
    <w:basedOn w:val="Policepardfaut"/>
    <w:uiPriority w:val="99"/>
    <w:unhideWhenUsed/>
    <w:rsid w:val="00830684"/>
    <w:rPr>
      <w:color w:val="0563C1" w:themeColor="hyperlink"/>
      <w:u w:val="single"/>
    </w:rPr>
  </w:style>
  <w:style w:type="paragraph" w:styleId="Titre">
    <w:name w:val="Title"/>
    <w:basedOn w:val="Normal"/>
    <w:link w:val="TitreCar"/>
    <w:qFormat/>
    <w:rsid w:val="001C68B9"/>
    <w:pPr>
      <w:spacing w:before="240" w:after="60" w:line="240" w:lineRule="auto"/>
      <w:jc w:val="center"/>
      <w:outlineLvl w:val="0"/>
    </w:pPr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character" w:customStyle="1" w:styleId="TitreCar">
    <w:name w:val="Titre Car"/>
    <w:basedOn w:val="Policepardfaut"/>
    <w:link w:val="Titre"/>
    <w:rsid w:val="001C68B9"/>
    <w:rPr>
      <w:rFonts w:ascii="Arial" w:eastAsia="Times New Roman" w:hAnsi="Arial" w:cs="Arial"/>
      <w:b/>
      <w:bCs/>
      <w:kern w:val="28"/>
      <w:sz w:val="32"/>
      <w:szCs w:val="32"/>
      <w:lang w:eastAsia="fr-FR"/>
    </w:rPr>
  </w:style>
  <w:style w:type="paragraph" w:customStyle="1" w:styleId="TableauCellule">
    <w:name w:val="TableauCellule"/>
    <w:rsid w:val="001C68B9"/>
    <w:pPr>
      <w:spacing w:before="20" w:after="20" w:line="240" w:lineRule="auto"/>
    </w:pPr>
    <w:rPr>
      <w:rFonts w:ascii="Arial" w:eastAsia="Times New Roman" w:hAnsi="Arial" w:cs="Arial"/>
      <w:sz w:val="16"/>
      <w:szCs w:val="16"/>
      <w:lang w:eastAsia="fr-FR"/>
    </w:rPr>
  </w:style>
  <w:style w:type="paragraph" w:customStyle="1" w:styleId="TableauTitre">
    <w:name w:val="Tableau Titre"/>
    <w:rsid w:val="001C68B9"/>
    <w:pPr>
      <w:spacing w:after="0" w:line="240" w:lineRule="auto"/>
    </w:pPr>
    <w:rPr>
      <w:rFonts w:ascii="Arial" w:eastAsia="Times New Roman" w:hAnsi="Arial" w:cs="Times New Roman"/>
      <w:b/>
      <w:bCs/>
      <w:color w:val="000000"/>
      <w:sz w:val="20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50514"/>
  </w:style>
  <w:style w:type="paragraph" w:styleId="Pieddepage">
    <w:name w:val="footer"/>
    <w:basedOn w:val="Normal"/>
    <w:link w:val="PieddepageCar"/>
    <w:uiPriority w:val="99"/>
    <w:unhideWhenUsed/>
    <w:rsid w:val="003505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50514"/>
  </w:style>
  <w:style w:type="paragraph" w:styleId="Paragraphedeliste">
    <w:name w:val="List Paragraph"/>
    <w:basedOn w:val="Normal"/>
    <w:uiPriority w:val="34"/>
    <w:qFormat/>
    <w:rsid w:val="003555E4"/>
    <w:pPr>
      <w:ind w:left="720"/>
      <w:contextualSpacing/>
    </w:pPr>
  </w:style>
  <w:style w:type="table" w:styleId="TableauListe3-Accentuation2">
    <w:name w:val="List Table 3 Accent 2"/>
    <w:basedOn w:val="TableauNormal"/>
    <w:uiPriority w:val="48"/>
    <w:rsid w:val="002B20CD"/>
    <w:pPr>
      <w:spacing w:after="0" w:line="240" w:lineRule="auto"/>
    </w:pPr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character" w:styleId="Marquedecommentaire">
    <w:name w:val="annotation reference"/>
    <w:basedOn w:val="Policepardfaut"/>
    <w:uiPriority w:val="99"/>
    <w:semiHidden/>
    <w:unhideWhenUsed/>
    <w:rsid w:val="001A53D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1A53DE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1A53D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1A53D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1A53DE"/>
    <w:rPr>
      <w:b/>
      <w:bCs/>
      <w:sz w:val="20"/>
      <w:szCs w:val="20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F1643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F1643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F16432"/>
    <w:rPr>
      <w:vertAlign w:val="superscript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64447F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64447F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64447F"/>
    <w:rPr>
      <w:vertAlign w:val="superscript"/>
    </w:rPr>
  </w:style>
  <w:style w:type="paragraph" w:styleId="Rvision">
    <w:name w:val="Revision"/>
    <w:hidden/>
    <w:uiPriority w:val="99"/>
    <w:semiHidden/>
    <w:rsid w:val="00E8182F"/>
    <w:pPr>
      <w:spacing w:after="0" w:line="240" w:lineRule="auto"/>
    </w:pPr>
  </w:style>
  <w:style w:type="character" w:customStyle="1" w:styleId="Titre2Car">
    <w:name w:val="Titre 2 Car"/>
    <w:basedOn w:val="Policepardfaut"/>
    <w:link w:val="Titre2"/>
    <w:uiPriority w:val="9"/>
    <w:rsid w:val="00F64A4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M2">
    <w:name w:val="toc 2"/>
    <w:basedOn w:val="Normal"/>
    <w:next w:val="Normal"/>
    <w:autoRedefine/>
    <w:uiPriority w:val="39"/>
    <w:unhideWhenUsed/>
    <w:rsid w:val="000733A5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698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5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3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7F5F6C8928554C830C83F6AA785E79" ma:contentTypeVersion="2" ma:contentTypeDescription="Crée un document." ma:contentTypeScope="" ma:versionID="63d39f7404744afb405b7ed194c3efb7">
  <xsd:schema xmlns:xsd="http://www.w3.org/2001/XMLSchema" xmlns:xs="http://www.w3.org/2001/XMLSchema" xmlns:p="http://schemas.microsoft.com/office/2006/metadata/properties" xmlns:ns2="c1336d0e-b964-47d3-82b2-0f7f7db37e80" targetNamespace="http://schemas.microsoft.com/office/2006/metadata/properties" ma:root="true" ma:fieldsID="49ab600b9f5117bf5cee33a99f8b32d6" ns2:_="">
    <xsd:import namespace="c1336d0e-b964-47d3-82b2-0f7f7db37e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336d0e-b964-47d3-82b2-0f7f7db37e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B8961D-E049-4636-929F-8338DB4CF0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5DDB7F9-BA0C-49C3-930A-504A362C8D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336d0e-b964-47d3-82b2-0f7f7db37e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BEFE2B5-548F-47B6-9B22-A13EFAD471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16C8C0A-E8F9-4085-8A0B-555BD878EB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5</Pages>
  <Words>998</Words>
  <Characters>5489</Characters>
  <Application>Microsoft Office Word</Application>
  <DocSecurity>0</DocSecurity>
  <Lines>45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6475</CharactersWithSpaces>
  <SharedDoc>false</SharedDoc>
  <HLinks>
    <vt:vector size="54" baseType="variant">
      <vt:variant>
        <vt:i4>2818053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_Toc8048945</vt:lpwstr>
      </vt:variant>
      <vt:variant>
        <vt:i4>2818053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_Toc8048944</vt:lpwstr>
      </vt:variant>
      <vt:variant>
        <vt:i4>2818053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_Toc8048943</vt:lpwstr>
      </vt:variant>
      <vt:variant>
        <vt:i4>2818053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_Toc8048942</vt:lpwstr>
      </vt:variant>
      <vt:variant>
        <vt:i4>2818053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_Toc8048941</vt:lpwstr>
      </vt:variant>
      <vt:variant>
        <vt:i4>2818053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_Toc8048940</vt:lpwstr>
      </vt:variant>
      <vt:variant>
        <vt:i4>2883589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_Toc8048939</vt:lpwstr>
      </vt:variant>
      <vt:variant>
        <vt:i4>2883589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_Toc8048938</vt:lpwstr>
      </vt:variant>
      <vt:variant>
        <vt:i4>2883589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_Toc8048937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Youssef KOHEN</dc:creator>
  <cp:keywords/>
  <dc:description/>
  <cp:lastModifiedBy>Frédérick RICHARD</cp:lastModifiedBy>
  <cp:revision>162</cp:revision>
  <cp:lastPrinted>2019-04-29T09:34:00Z</cp:lastPrinted>
  <dcterms:created xsi:type="dcterms:W3CDTF">2019-05-02T12:10:00Z</dcterms:created>
  <dcterms:modified xsi:type="dcterms:W3CDTF">2019-05-06T18:34:00Z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0x010100677F5F6C8928554C830C83F6AA785E79</vt:lpwstr>
  </property>
  <property fmtid="{D5CDD505-2E9C-101B-9397-08002B2CF9AE}" pid="3" name="AuthorIds_UIVersion_16896">
    <vt:lpwstr>6</vt:lpwstr>
  </property>
</Properties>
</file>