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9520F6" w14:textId="77777777" w:rsidR="002E4B6D" w:rsidRDefault="002E4B6D" w:rsidP="00665752">
      <w:pPr>
        <w:spacing w:after="0" w:line="240" w:lineRule="auto"/>
        <w:jc w:val="center"/>
        <w:rPr>
          <w:rFonts w:ascii="Arial" w:eastAsiaTheme="majorEastAsia" w:hAnsi="Arial" w:cs="Arial"/>
          <w:b/>
          <w:bCs/>
          <w:color w:val="64686D"/>
          <w:sz w:val="28"/>
          <w:szCs w:val="28"/>
        </w:rPr>
      </w:pPr>
    </w:p>
    <w:p w14:paraId="1F1E46F3" w14:textId="77777777" w:rsidR="00E81086" w:rsidRPr="00A416C0" w:rsidRDefault="00E81086" w:rsidP="00665752">
      <w:pPr>
        <w:spacing w:after="0" w:line="240" w:lineRule="auto"/>
        <w:jc w:val="center"/>
        <w:rPr>
          <w:rFonts w:ascii="Arial" w:eastAsiaTheme="majorEastAsia" w:hAnsi="Arial" w:cs="Arial"/>
          <w:b/>
          <w:bCs/>
          <w:sz w:val="28"/>
          <w:szCs w:val="28"/>
        </w:rPr>
      </w:pPr>
    </w:p>
    <w:p w14:paraId="679499FD" w14:textId="77777777"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14:paraId="4AE46436" w14:textId="77777777" w:rsidR="00496CAF" w:rsidRPr="00E81086" w:rsidRDefault="00496CAF" w:rsidP="00665752">
      <w:pPr>
        <w:spacing w:after="0" w:line="240" w:lineRule="auto"/>
        <w:jc w:val="center"/>
        <w:rPr>
          <w:rFonts w:ascii="Arial" w:hAnsi="Arial" w:cs="Arial"/>
        </w:rPr>
      </w:pPr>
    </w:p>
    <w:p w14:paraId="36E55BA3" w14:textId="77777777" w:rsidR="00F41DF7" w:rsidRPr="00A416C0" w:rsidRDefault="00F41DF7" w:rsidP="00665752">
      <w:pPr>
        <w:spacing w:after="0" w:line="240" w:lineRule="auto"/>
        <w:jc w:val="center"/>
        <w:rPr>
          <w:rFonts w:ascii="Arial" w:hAnsi="Arial" w:cs="Arial"/>
        </w:rPr>
      </w:pPr>
    </w:p>
    <w:p w14:paraId="17F944E6" w14:textId="77777777" w:rsidR="0057552E" w:rsidRPr="00A416C0" w:rsidRDefault="0057552E" w:rsidP="00665752">
      <w:pPr>
        <w:spacing w:after="0" w:line="240" w:lineRule="auto"/>
        <w:jc w:val="center"/>
        <w:rPr>
          <w:rFonts w:ascii="Arial" w:hAnsi="Arial" w:cs="Arial"/>
        </w:rPr>
      </w:pPr>
    </w:p>
    <w:p w14:paraId="50D4E65F" w14:textId="77777777" w:rsidR="009419EF" w:rsidRPr="00A416C0" w:rsidRDefault="009419EF" w:rsidP="00665752">
      <w:pPr>
        <w:spacing w:after="0" w:line="240" w:lineRule="auto"/>
        <w:jc w:val="center"/>
        <w:rPr>
          <w:rFonts w:ascii="Arial" w:hAnsi="Arial" w:cs="Arial"/>
        </w:rPr>
      </w:pPr>
    </w:p>
    <w:p w14:paraId="1296BAE8" w14:textId="77777777" w:rsidR="00496CAF" w:rsidRPr="00A416C0" w:rsidRDefault="00496CAF" w:rsidP="00665752">
      <w:pPr>
        <w:spacing w:after="0" w:line="240" w:lineRule="auto"/>
        <w:jc w:val="center"/>
        <w:rPr>
          <w:rFonts w:ascii="Arial" w:hAnsi="Arial" w:cs="Arial"/>
        </w:rPr>
      </w:pPr>
    </w:p>
    <w:p w14:paraId="3B8D1B71" w14:textId="77777777" w:rsidR="00496CAF" w:rsidRPr="00A416C0" w:rsidRDefault="00496CAF" w:rsidP="009419EF">
      <w:pPr>
        <w:spacing w:after="0" w:line="240" w:lineRule="auto"/>
        <w:jc w:val="both"/>
        <w:rPr>
          <w:rFonts w:ascii="Arial" w:hAnsi="Arial" w:cs="Arial"/>
          <w:szCs w:val="20"/>
        </w:rPr>
      </w:pPr>
      <w:r w:rsidRPr="00A416C0">
        <w:rPr>
          <w:rFonts w:ascii="Arial" w:eastAsiaTheme="majorEastAsia" w:hAnsi="Arial" w:cs="Arial"/>
          <w:b/>
          <w:bCs/>
          <w:szCs w:val="20"/>
        </w:rPr>
        <w:t>Entre l’Etablissement de paiement – Acquéreur :</w:t>
      </w:r>
    </w:p>
    <w:p w14:paraId="2F628AA1" w14:textId="77777777" w:rsidR="00F41DF7" w:rsidRPr="00A416C0" w:rsidRDefault="00F41DF7" w:rsidP="00665752">
      <w:pPr>
        <w:spacing w:after="0" w:line="240" w:lineRule="auto"/>
        <w:jc w:val="both"/>
        <w:rPr>
          <w:rFonts w:ascii="Arial" w:hAnsi="Arial" w:cs="Arial"/>
          <w:b/>
        </w:rPr>
      </w:pPr>
    </w:p>
    <w:p w14:paraId="726D0E63" w14:textId="77777777" w:rsidR="00F41DF7" w:rsidRPr="00A416C0" w:rsidRDefault="00712FD7" w:rsidP="00665752">
      <w:pPr>
        <w:spacing w:after="0" w:line="240" w:lineRule="auto"/>
        <w:jc w:val="both"/>
        <w:rPr>
          <w:rFonts w:ascii="Arial" w:hAnsi="Arial" w:cs="Arial"/>
        </w:rPr>
      </w:pPr>
      <w:r w:rsidRPr="00A416C0">
        <w:rPr>
          <w:rFonts w:ascii="Arial" w:hAnsi="Arial" w:cs="Arial"/>
          <w:b/>
        </w:rPr>
        <w:t>MONEXT</w:t>
      </w:r>
      <w:r w:rsidR="00F41DF7" w:rsidRPr="00A416C0">
        <w:rPr>
          <w:rFonts w:ascii="Arial" w:hAnsi="Arial" w:cs="Arial"/>
        </w:rPr>
        <w:t>,</w:t>
      </w:r>
      <w:r w:rsidRPr="00A416C0">
        <w:rPr>
          <w:rFonts w:ascii="Arial" w:hAnsi="Arial" w:cs="Arial"/>
        </w:rPr>
        <w:t xml:space="preserve"> </w:t>
      </w:r>
    </w:p>
    <w:p w14:paraId="5CCDEC3E" w14:textId="77777777" w:rsidR="00712FD7" w:rsidRPr="00A416C0" w:rsidRDefault="00F41DF7" w:rsidP="00665752">
      <w:pPr>
        <w:spacing w:after="0" w:line="240" w:lineRule="auto"/>
        <w:jc w:val="both"/>
        <w:rPr>
          <w:rFonts w:ascii="Arial" w:hAnsi="Arial" w:cs="Arial"/>
        </w:rPr>
      </w:pPr>
      <w:r w:rsidRPr="00A416C0">
        <w:rPr>
          <w:rFonts w:ascii="Arial" w:hAnsi="Arial" w:cs="Arial"/>
        </w:rPr>
        <w:t>S</w:t>
      </w:r>
      <w:r w:rsidR="00712FD7" w:rsidRPr="00A416C0">
        <w:rPr>
          <w:rFonts w:ascii="Arial" w:hAnsi="Arial" w:cs="Arial"/>
        </w:rPr>
        <w:t>ociété par actions simplifiée a</w:t>
      </w:r>
      <w:r w:rsidR="001F4AB9" w:rsidRPr="00A416C0">
        <w:rPr>
          <w:rFonts w:ascii="Arial" w:hAnsi="Arial" w:cs="Arial"/>
        </w:rPr>
        <w:t xml:space="preserve">u capital de 63.968.460 euros, dont le siège social est situé Tour Ariane, 5 place de la Pyramide, 92088 Paris Cedex La Défense, immatriculée au </w:t>
      </w:r>
      <w:r w:rsidR="00712FD7" w:rsidRPr="00A416C0">
        <w:rPr>
          <w:rFonts w:ascii="Arial" w:hAnsi="Arial" w:cs="Arial"/>
        </w:rPr>
        <w:t xml:space="preserve">RCS </w:t>
      </w:r>
      <w:r w:rsidR="001F4AB9" w:rsidRPr="00A416C0">
        <w:rPr>
          <w:rFonts w:ascii="Arial" w:hAnsi="Arial" w:cs="Arial"/>
        </w:rPr>
        <w:t xml:space="preserve">de </w:t>
      </w:r>
      <w:r w:rsidR="00712FD7" w:rsidRPr="00A416C0">
        <w:rPr>
          <w:rFonts w:ascii="Arial" w:hAnsi="Arial" w:cs="Arial"/>
        </w:rPr>
        <w:t xml:space="preserve">Nanterre </w:t>
      </w:r>
      <w:r w:rsidR="001F4AB9" w:rsidRPr="00A416C0">
        <w:rPr>
          <w:rFonts w:ascii="Arial" w:hAnsi="Arial" w:cs="Arial"/>
        </w:rPr>
        <w:t>sou</w:t>
      </w:r>
      <w:r w:rsidR="00613A06">
        <w:rPr>
          <w:rFonts w:ascii="Arial" w:hAnsi="Arial" w:cs="Arial"/>
        </w:rPr>
        <w:t>s</w:t>
      </w:r>
      <w:r w:rsidR="001F4AB9" w:rsidRPr="00A416C0">
        <w:rPr>
          <w:rFonts w:ascii="Arial" w:hAnsi="Arial" w:cs="Arial"/>
        </w:rPr>
        <w:t xml:space="preserve"> le numéro </w:t>
      </w:r>
      <w:r w:rsidR="00712FD7" w:rsidRPr="00A416C0">
        <w:rPr>
          <w:rFonts w:ascii="Arial" w:hAnsi="Arial" w:cs="Arial"/>
        </w:rPr>
        <w:t>503 185 001, agréée en tant qu’établissement de paiement par l’Autorité de Contrôle Prudentiel et de Résolution (ACPR) sous le</w:t>
      </w:r>
      <w:r w:rsidR="001F4AB9" w:rsidRPr="00A416C0">
        <w:rPr>
          <w:rFonts w:ascii="Arial" w:hAnsi="Arial" w:cs="Arial"/>
        </w:rPr>
        <w:t xml:space="preserve"> numéro d’enregistrement 17028,</w:t>
      </w:r>
    </w:p>
    <w:p w14:paraId="62ECDF29" w14:textId="77777777" w:rsidR="00F41DF7" w:rsidRPr="00A416C0" w:rsidRDefault="00F41DF7" w:rsidP="00665752">
      <w:pPr>
        <w:spacing w:after="0" w:line="240" w:lineRule="auto"/>
        <w:jc w:val="both"/>
        <w:rPr>
          <w:rFonts w:ascii="Arial" w:hAnsi="Arial" w:cs="Arial"/>
        </w:rPr>
      </w:pPr>
    </w:p>
    <w:p w14:paraId="343A2387" w14:textId="7C505EB8" w:rsidR="00F41DF7" w:rsidRPr="00A416C0" w:rsidRDefault="0056429E" w:rsidP="00665752">
      <w:pPr>
        <w:spacing w:after="0" w:line="240" w:lineRule="auto"/>
        <w:jc w:val="both"/>
        <w:rPr>
          <w:rFonts w:ascii="Arial" w:hAnsi="Arial" w:cs="Arial"/>
        </w:rPr>
      </w:pPr>
      <w:r>
        <w:rPr>
          <w:rFonts w:ascii="Arial" w:hAnsi="Arial" w:cs="Arial"/>
        </w:rPr>
        <w:t>Représentée par M. Guillaume PRIN</w:t>
      </w:r>
      <w:r w:rsidR="00F41DF7" w:rsidRPr="00A416C0">
        <w:rPr>
          <w:rFonts w:ascii="Arial" w:hAnsi="Arial" w:cs="Arial"/>
        </w:rPr>
        <w:t xml:space="preserve">, en sa qualité de </w:t>
      </w:r>
      <w:r w:rsidR="005A2A2F">
        <w:rPr>
          <w:rFonts w:ascii="Arial" w:hAnsi="Arial" w:cs="Arial"/>
        </w:rPr>
        <w:t>Président</w:t>
      </w:r>
      <w:r>
        <w:rPr>
          <w:rFonts w:ascii="Arial" w:hAnsi="Arial" w:cs="Arial"/>
        </w:rPr>
        <w:t xml:space="preserve"> du Directoire</w:t>
      </w:r>
      <w:r w:rsidR="00F41DF7" w:rsidRPr="00A416C0">
        <w:rPr>
          <w:rFonts w:ascii="Arial" w:hAnsi="Arial" w:cs="Arial"/>
        </w:rPr>
        <w:t>,</w:t>
      </w:r>
    </w:p>
    <w:p w14:paraId="3571C0A5" w14:textId="77777777" w:rsidR="00F41DF7" w:rsidRPr="00A416C0" w:rsidRDefault="00F41DF7" w:rsidP="00665752">
      <w:pPr>
        <w:spacing w:after="0" w:line="240" w:lineRule="auto"/>
        <w:jc w:val="both"/>
        <w:rPr>
          <w:rFonts w:ascii="Arial" w:hAnsi="Arial" w:cs="Arial"/>
        </w:rPr>
      </w:pPr>
    </w:p>
    <w:p w14:paraId="67F8422C" w14:textId="77777777" w:rsidR="0057552E" w:rsidRPr="00A416C0" w:rsidRDefault="0057552E" w:rsidP="00665752">
      <w:pPr>
        <w:spacing w:after="0" w:line="240" w:lineRule="auto"/>
        <w:jc w:val="both"/>
        <w:rPr>
          <w:rFonts w:ascii="Arial" w:hAnsi="Arial" w:cs="Arial"/>
        </w:rPr>
      </w:pPr>
      <w:r w:rsidRPr="00A416C0">
        <w:rPr>
          <w:rFonts w:ascii="Arial" w:hAnsi="Arial" w:cs="Arial"/>
        </w:rPr>
        <w:t xml:space="preserve">Ci-après désignée : « MONEXT », </w:t>
      </w:r>
    </w:p>
    <w:p w14:paraId="3A0F6FB8" w14:textId="77777777" w:rsidR="0057552E" w:rsidRPr="00A416C0" w:rsidRDefault="0057552E" w:rsidP="00665752">
      <w:pPr>
        <w:spacing w:after="0" w:line="240" w:lineRule="auto"/>
        <w:jc w:val="both"/>
        <w:rPr>
          <w:rFonts w:ascii="Arial" w:hAnsi="Arial" w:cs="Arial"/>
        </w:rPr>
      </w:pPr>
    </w:p>
    <w:p w14:paraId="7D3DC899" w14:textId="77777777" w:rsidR="00F41DF7" w:rsidRPr="00A416C0" w:rsidRDefault="00F41DF7" w:rsidP="00665752">
      <w:pPr>
        <w:spacing w:after="0" w:line="240" w:lineRule="auto"/>
        <w:jc w:val="both"/>
        <w:rPr>
          <w:rFonts w:ascii="Arial" w:hAnsi="Arial" w:cs="Arial"/>
        </w:rPr>
      </w:pPr>
      <w:r w:rsidRPr="00A416C0">
        <w:rPr>
          <w:rFonts w:ascii="Arial" w:hAnsi="Arial" w:cs="Arial"/>
        </w:rPr>
        <w:t>D’une part,</w:t>
      </w:r>
    </w:p>
    <w:p w14:paraId="46457EDB" w14:textId="77777777" w:rsidR="00F41DF7" w:rsidRPr="00A416C0" w:rsidRDefault="00F41DF7" w:rsidP="00665752">
      <w:pPr>
        <w:spacing w:after="0" w:line="240" w:lineRule="auto"/>
        <w:jc w:val="both"/>
        <w:rPr>
          <w:rFonts w:ascii="Arial" w:hAnsi="Arial" w:cs="Arial"/>
        </w:rPr>
      </w:pPr>
    </w:p>
    <w:p w14:paraId="73207956" w14:textId="77777777" w:rsidR="00712FD7" w:rsidRPr="00A416C0" w:rsidRDefault="00712FD7" w:rsidP="00665752">
      <w:pPr>
        <w:spacing w:after="0" w:line="240" w:lineRule="auto"/>
        <w:jc w:val="both"/>
        <w:rPr>
          <w:rFonts w:ascii="Arial" w:hAnsi="Arial" w:cs="Arial"/>
        </w:rPr>
      </w:pPr>
    </w:p>
    <w:p w14:paraId="3FDBDA05" w14:textId="77777777" w:rsidR="0057552E" w:rsidRPr="00A416C0" w:rsidRDefault="0057552E" w:rsidP="00665752">
      <w:pPr>
        <w:spacing w:after="0" w:line="240" w:lineRule="auto"/>
        <w:jc w:val="both"/>
        <w:rPr>
          <w:rFonts w:ascii="Arial" w:hAnsi="Arial" w:cs="Arial"/>
        </w:rPr>
      </w:pPr>
    </w:p>
    <w:p w14:paraId="7047BC5E" w14:textId="77777777" w:rsidR="00712FD7" w:rsidRPr="00A416C0" w:rsidRDefault="00F41DF7" w:rsidP="00665752">
      <w:pPr>
        <w:spacing w:after="0" w:line="240" w:lineRule="auto"/>
        <w:jc w:val="both"/>
        <w:rPr>
          <w:rFonts w:ascii="Arial" w:eastAsiaTheme="majorEastAsia" w:hAnsi="Arial" w:cs="Arial"/>
          <w:b/>
          <w:bCs/>
          <w:szCs w:val="20"/>
        </w:rPr>
      </w:pPr>
      <w:r w:rsidRPr="00A416C0">
        <w:rPr>
          <w:rFonts w:ascii="Arial" w:eastAsiaTheme="majorEastAsia" w:hAnsi="Arial" w:cs="Arial"/>
          <w:b/>
          <w:bCs/>
          <w:szCs w:val="20"/>
        </w:rPr>
        <w:t>Et le Client – Accepteur :</w:t>
      </w:r>
    </w:p>
    <w:p w14:paraId="0B125817" w14:textId="77777777" w:rsidR="00712FD7" w:rsidRPr="00A416C0" w:rsidRDefault="00712FD7" w:rsidP="00665752">
      <w:pPr>
        <w:spacing w:after="0" w:line="240" w:lineRule="auto"/>
        <w:jc w:val="both"/>
        <w:rPr>
          <w:rFonts w:ascii="Arial" w:hAnsi="Arial" w:cs="Arial"/>
        </w:rPr>
      </w:pPr>
    </w:p>
    <w:p w14:paraId="59CA1A15" w14:textId="77777777" w:rsidR="005E7EF6" w:rsidRPr="005E7EF6" w:rsidRDefault="005E7EF6" w:rsidP="005E7EF6">
      <w:pPr>
        <w:spacing w:after="0" w:line="240" w:lineRule="auto"/>
        <w:jc w:val="both"/>
        <w:rPr>
          <w:rFonts w:ascii="Arial" w:hAnsi="Arial" w:cs="Arial"/>
          <w:b/>
          <w:color w:val="000000" w:themeColor="text1"/>
        </w:rPr>
      </w:pPr>
      <w:r w:rsidRPr="005E7EF6">
        <w:rPr>
          <w:rFonts w:ascii="Arial" w:hAnsi="Arial" w:cs="Arial"/>
          <w:b/>
          <w:color w:val="000000" w:themeColor="text1"/>
        </w:rPr>
        <w:fldChar w:fldCharType="begin"/>
      </w:r>
      <w:r w:rsidRPr="005E7EF6">
        <w:rPr>
          <w:rFonts w:ascii="Arial" w:hAnsi="Arial" w:cs="Arial"/>
          <w:b/>
          <w:color w:val="000000" w:themeColor="text1"/>
        </w:rPr>
        <w:instrText xml:space="preserve"> MERGEFIELD  ${raisonSociale}  \* MERGEFORMAT </w:instrText>
      </w:r>
      <w:r w:rsidRPr="005E7EF6">
        <w:rPr>
          <w:rFonts w:ascii="Arial" w:hAnsi="Arial" w:cs="Arial"/>
          <w:b/>
          <w:color w:val="000000" w:themeColor="text1"/>
        </w:rPr>
        <w:fldChar w:fldCharType="separate"/>
      </w:r>
      <w:r w:rsidRPr="005E7EF6">
        <w:rPr>
          <w:rFonts w:ascii="Arial" w:hAnsi="Arial" w:cs="Arial"/>
          <w:b/>
          <w:noProof/>
          <w:color w:val="000000" w:themeColor="text1"/>
        </w:rPr>
        <w:t>«${raisonSociale}»</w:t>
      </w:r>
      <w:r w:rsidRPr="005E7EF6">
        <w:rPr>
          <w:rFonts w:ascii="Arial" w:hAnsi="Arial" w:cs="Arial"/>
          <w:b/>
          <w:color w:val="000000" w:themeColor="text1"/>
        </w:rPr>
        <w:fldChar w:fldCharType="end"/>
      </w:r>
      <w:r w:rsidRPr="005E7EF6">
        <w:rPr>
          <w:rFonts w:ascii="Arial" w:hAnsi="Arial" w:cs="Arial"/>
          <w:b/>
          <w:color w:val="000000" w:themeColor="text1"/>
        </w:rPr>
        <w:t>,</w:t>
      </w:r>
    </w:p>
    <w:p w14:paraId="39578C85"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Forme Juridique : </w:t>
      </w:r>
      <w:r w:rsidRPr="004F54D6">
        <w:rPr>
          <w:rFonts w:ascii="Arial" w:hAnsi="Arial" w:cs="Arial"/>
        </w:rPr>
        <w:fldChar w:fldCharType="begin"/>
      </w:r>
      <w:r w:rsidRPr="004F54D6">
        <w:rPr>
          <w:rFonts w:ascii="Arial" w:hAnsi="Arial" w:cs="Arial"/>
        </w:rPr>
        <w:instrText xml:space="preserve"> MERGEFIELD  ${formeJuridiqueEntreprise}  \* MERGEFORMAT </w:instrText>
      </w:r>
      <w:r w:rsidRPr="004F54D6">
        <w:rPr>
          <w:rFonts w:ascii="Arial" w:hAnsi="Arial" w:cs="Arial"/>
        </w:rPr>
        <w:fldChar w:fldCharType="separate"/>
      </w:r>
      <w:r w:rsidRPr="004F54D6">
        <w:rPr>
          <w:rFonts w:ascii="Arial" w:hAnsi="Arial" w:cs="Arial"/>
          <w:noProof/>
        </w:rPr>
        <w:t>«${formeJuridiqueEntreprise}»</w:t>
      </w:r>
      <w:r w:rsidRPr="004F54D6">
        <w:rPr>
          <w:rFonts w:ascii="Arial" w:hAnsi="Arial" w:cs="Arial"/>
        </w:rPr>
        <w:fldChar w:fldCharType="end"/>
      </w:r>
      <w:r w:rsidRPr="004F54D6">
        <w:rPr>
          <w:rFonts w:ascii="Arial" w:hAnsi="Arial" w:cs="Arial"/>
        </w:rPr>
        <w:t>,</w:t>
      </w:r>
    </w:p>
    <w:p w14:paraId="6EB68B94"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Siège Social : </w:t>
      </w:r>
      <w:r w:rsidRPr="004F54D6">
        <w:rPr>
          <w:rFonts w:ascii="Arial" w:hAnsi="Arial" w:cs="Arial"/>
        </w:rPr>
        <w:fldChar w:fldCharType="begin"/>
      </w:r>
      <w:r w:rsidRPr="004F54D6">
        <w:rPr>
          <w:rFonts w:ascii="Arial" w:hAnsi="Arial" w:cs="Arial"/>
        </w:rPr>
        <w:instrText xml:space="preserve"> MERGEFIELD  ${adresseEntreprise}  \* MERGEFORMAT </w:instrText>
      </w:r>
      <w:r w:rsidRPr="004F54D6">
        <w:rPr>
          <w:rFonts w:ascii="Arial" w:hAnsi="Arial" w:cs="Arial"/>
        </w:rPr>
        <w:fldChar w:fldCharType="separate"/>
      </w:r>
      <w:r w:rsidRPr="004F54D6">
        <w:rPr>
          <w:rFonts w:ascii="Arial" w:hAnsi="Arial" w:cs="Arial"/>
          <w:noProof/>
        </w:rPr>
        <w: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${complementAdresseEntreprise}  \* MERGEFORMAT </w:instrText>
      </w:r>
      <w:r w:rsidRPr="004F54D6">
        <w:rPr>
          <w:rFonts w:ascii="Arial" w:hAnsi="Arial" w:cs="Arial"/>
        </w:rPr>
        <w:fldChar w:fldCharType="separate"/>
      </w:r>
      <w:r w:rsidRPr="004F54D6">
        <w:rPr>
          <w:rFonts w:ascii="Arial" w:hAnsi="Arial" w:cs="Arial"/>
          <w:noProof/>
        </w:rPr>
        <w:t>«${complementAdresseEntreprise}»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${codePostalEntreprise}  \* MERGEFORMAT </w:instrText>
      </w:r>
      <w:r w:rsidRPr="004F54D6">
        <w:rPr>
          <w:rFonts w:ascii="Arial" w:hAnsi="Arial" w:cs="Arial"/>
        </w:rPr>
        <w:fldChar w:fldCharType="separate"/>
      </w:r>
      <w:r w:rsidRPr="004F54D6">
        <w:rPr>
          <w:rFonts w:ascii="Arial" w:hAnsi="Arial" w:cs="Arial"/>
          <w:noProof/>
        </w:rPr>
        <w:t>«${codePostalEntreprise}»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${villeEntreprise}  \* MERGEFORMAT </w:instrText>
      </w:r>
      <w:r w:rsidRPr="004F54D6">
        <w:rPr>
          <w:rFonts w:ascii="Arial" w:hAnsi="Arial" w:cs="Arial"/>
        </w:rPr>
        <w:fldChar w:fldCharType="separate"/>
      </w:r>
      <w:r w:rsidRPr="004F54D6">
        <w:rPr>
          <w:rFonts w:ascii="Arial" w:hAnsi="Arial" w:cs="Arial"/>
          <w:noProof/>
        </w:rPr>
        <w:t>«${villeEntreprise}»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${paysEntreprise}  \* MERGEFORMAT </w:instrText>
      </w:r>
      <w:r w:rsidRPr="004F54D6">
        <w:rPr>
          <w:rFonts w:ascii="Arial" w:hAnsi="Arial" w:cs="Arial"/>
        </w:rPr>
        <w:fldChar w:fldCharType="separate"/>
      </w:r>
      <w:r w:rsidRPr="004F54D6">
        <w:rPr>
          <w:rFonts w:ascii="Arial" w:hAnsi="Arial" w:cs="Arial"/>
          <w:noProof/>
        </w:rPr>
        <w:t>«${paysEntreprise}»</w:t>
      </w:r>
      <w:r w:rsidRPr="004F54D6">
        <w:rPr>
          <w:rFonts w:ascii="Arial" w:hAnsi="Arial" w:cs="Arial"/>
        </w:rPr>
        <w:fldChar w:fldCharType="end"/>
      </w:r>
      <w:r w:rsidRPr="004F54D6">
        <w:rPr>
          <w:rFonts w:ascii="Arial" w:hAnsi="Arial" w:cs="Arial"/>
        </w:rPr>
        <w:t>,</w:t>
      </w:r>
    </w:p>
    <w:p w14:paraId="6C158E9F"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RCS : </w:t>
      </w:r>
      <w:r w:rsidRPr="004F54D6">
        <w:rPr>
          <w:rFonts w:ascii="Arial" w:hAnsi="Arial" w:cs="Arial"/>
        </w:rPr>
        <w:fldChar w:fldCharType="begin"/>
      </w:r>
      <w:r w:rsidRPr="004F54D6">
        <w:rPr>
          <w:rFonts w:ascii="Arial" w:hAnsi="Arial" w:cs="Arial"/>
        </w:rPr>
        <w:instrText xml:space="preserve"> MERGEFIELD  ${siren}  \* MERGEFORMAT </w:instrText>
      </w:r>
      <w:r w:rsidRPr="004F54D6">
        <w:rPr>
          <w:rFonts w:ascii="Arial" w:hAnsi="Arial" w:cs="Arial"/>
        </w:rPr>
        <w:fldChar w:fldCharType="separate"/>
      </w:r>
      <w:r w:rsidRPr="004F54D6">
        <w:rPr>
          <w:rFonts w:ascii="Arial" w:hAnsi="Arial" w:cs="Arial"/>
          <w:noProof/>
        </w:rPr>
        <w:t>«${siren}»</w:t>
      </w:r>
      <w:r w:rsidRPr="004F54D6">
        <w:rPr>
          <w:rFonts w:ascii="Arial" w:hAnsi="Arial" w:cs="Arial"/>
        </w:rPr>
        <w:fldChar w:fldCharType="end"/>
      </w:r>
      <w:r w:rsidRPr="004F54D6">
        <w:rPr>
          <w:rFonts w:ascii="Arial" w:hAnsi="Arial" w:cs="Arial"/>
        </w:rPr>
        <w:t>,</w:t>
      </w:r>
    </w:p>
    <w:p w14:paraId="120D4C25" w14:textId="77777777" w:rsidR="005E7EF6" w:rsidRPr="004F54D6" w:rsidRDefault="005E7EF6" w:rsidP="005E7EF6">
      <w:pPr>
        <w:spacing w:after="0" w:line="240" w:lineRule="auto"/>
        <w:jc w:val="both"/>
        <w:rPr>
          <w:rFonts w:ascii="Arial" w:hAnsi="Arial" w:cs="Arial"/>
        </w:rPr>
      </w:pPr>
    </w:p>
    <w:p w14:paraId="232EEDF3"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Etablissement : </w:t>
      </w:r>
      <w:r w:rsidRPr="004F54D6">
        <w:rPr>
          <w:rFonts w:ascii="Arial" w:hAnsi="Arial" w:cs="Arial"/>
        </w:rPr>
        <w:fldChar w:fldCharType="begin"/>
      </w:r>
      <w:r w:rsidRPr="004F54D6">
        <w:rPr>
          <w:rFonts w:ascii="Arial" w:hAnsi="Arial" w:cs="Arial"/>
        </w:rPr>
        <w:instrText xml:space="preserve"> MERGEFIELD  ${siret}  \* MERGEFORMAT </w:instrText>
      </w:r>
      <w:r w:rsidRPr="004F54D6">
        <w:rPr>
          <w:rFonts w:ascii="Arial" w:hAnsi="Arial" w:cs="Arial"/>
        </w:rPr>
        <w:fldChar w:fldCharType="separate"/>
      </w:r>
      <w:r w:rsidRPr="004F54D6">
        <w:rPr>
          <w:rFonts w:ascii="Arial" w:hAnsi="Arial" w:cs="Arial"/>
          <w:noProof/>
        </w:rPr>
        <w:t>«${siret}»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${raisonSocialeEtablissement}  \* MERGEFORMAT </w:instrText>
      </w:r>
      <w:r w:rsidRPr="004F54D6">
        <w:rPr>
          <w:rFonts w:ascii="Arial" w:hAnsi="Arial" w:cs="Arial"/>
        </w:rPr>
        <w:fldChar w:fldCharType="separate"/>
      </w:r>
      <w:r w:rsidRPr="004F54D6">
        <w:rPr>
          <w:rFonts w:ascii="Arial" w:hAnsi="Arial" w:cs="Arial"/>
          <w:noProof/>
        </w:rPr>
        <w:t>«${raisonSocialeEtablissement}»</w:t>
      </w:r>
      <w:r w:rsidRPr="004F54D6">
        <w:rPr>
          <w:rFonts w:ascii="Arial" w:hAnsi="Arial" w:cs="Arial"/>
        </w:rPr>
        <w:fldChar w:fldCharType="end"/>
      </w:r>
    </w:p>
    <w:p w14:paraId="5A6B5A31" w14:textId="77777777" w:rsidR="005E7EF6" w:rsidRPr="004F54D6" w:rsidRDefault="005E7EF6" w:rsidP="005E7EF6">
      <w:pPr>
        <w:spacing w:after="0" w:line="240" w:lineRule="auto"/>
        <w:jc w:val="both"/>
        <w:rPr>
          <w:rFonts w:ascii="Arial" w:hAnsi="Arial" w:cs="Arial"/>
        </w:rPr>
      </w:pPr>
      <w:r w:rsidRPr="004F54D6">
        <w:rPr>
          <w:rFonts w:ascii="Arial" w:hAnsi="Arial" w:cs="Arial"/>
        </w:rPr>
        <w:fldChar w:fldCharType="begin"/>
      </w:r>
      <w:r w:rsidRPr="004F54D6">
        <w:rPr>
          <w:rFonts w:ascii="Arial" w:hAnsi="Arial" w:cs="Arial"/>
        </w:rPr>
        <w:instrText xml:space="preserve"> MERGEFIELD  ${adresseEtablissement}  \* MERGEFORMAT </w:instrText>
      </w:r>
      <w:r w:rsidRPr="004F54D6">
        <w:rPr>
          <w:rFonts w:ascii="Arial" w:hAnsi="Arial" w:cs="Arial"/>
        </w:rPr>
        <w:fldChar w:fldCharType="separate"/>
      </w:r>
      <w:r w:rsidRPr="004F54D6">
        <w:rPr>
          <w:rFonts w:ascii="Arial" w:hAnsi="Arial" w:cs="Arial"/>
          <w:noProof/>
        </w:rPr>
        <w: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${complementAdresseEtablissement}  \* MERGEFORMAT </w:instrText>
      </w:r>
      <w:r w:rsidRPr="004F54D6">
        <w:rPr>
          <w:rFonts w:ascii="Arial" w:hAnsi="Arial" w:cs="Arial"/>
        </w:rPr>
        <w:fldChar w:fldCharType="separate"/>
      </w:r>
      <w:r w:rsidRPr="004F54D6">
        <w:rPr>
          <w:rFonts w:ascii="Arial" w:hAnsi="Arial" w:cs="Arial"/>
          <w:noProof/>
        </w:rPr>
        <w:t>«${complementAdresseEtablissement}»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${codePostalEtablissement}  \* MERGEFORMAT </w:instrText>
      </w:r>
      <w:r w:rsidRPr="004F54D6">
        <w:rPr>
          <w:rFonts w:ascii="Arial" w:hAnsi="Arial" w:cs="Arial"/>
        </w:rPr>
        <w:fldChar w:fldCharType="separate"/>
      </w:r>
      <w:r w:rsidRPr="004F54D6">
        <w:rPr>
          <w:rFonts w:ascii="Arial" w:hAnsi="Arial" w:cs="Arial"/>
          <w:noProof/>
        </w:rPr>
        <w:t>«${codePostalEtablissement}»</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${villeEtablissement}  \* MERGEFORMAT </w:instrText>
      </w:r>
      <w:r w:rsidRPr="004F54D6">
        <w:rPr>
          <w:rFonts w:ascii="Arial" w:hAnsi="Arial" w:cs="Arial"/>
        </w:rPr>
        <w:fldChar w:fldCharType="separate"/>
      </w:r>
      <w:r w:rsidRPr="004F54D6">
        <w:rPr>
          <w:rFonts w:ascii="Arial" w:hAnsi="Arial" w:cs="Arial"/>
          <w:noProof/>
        </w:rPr>
        <w:t>«${villeEtablissement}»</w:t>
      </w:r>
      <w:r w:rsidRPr="004F54D6">
        <w:rPr>
          <w:rFonts w:ascii="Arial" w:hAnsi="Arial" w:cs="Arial"/>
        </w:rPr>
        <w:fldChar w:fldCharType="end"/>
      </w:r>
      <w:r w:rsidRPr="004F54D6">
        <w:rPr>
          <w:rFonts w:ascii="Arial" w:hAnsi="Arial" w:cs="Arial"/>
        </w:rPr>
        <w:t>,</w:t>
      </w:r>
    </w:p>
    <w:p w14:paraId="636FFE9D" w14:textId="77777777" w:rsidR="005E7EF6" w:rsidRPr="004F54D6" w:rsidRDefault="005E7EF6" w:rsidP="005E7EF6">
      <w:pPr>
        <w:spacing w:after="0" w:line="240" w:lineRule="auto"/>
        <w:jc w:val="both"/>
        <w:rPr>
          <w:rFonts w:ascii="Arial" w:hAnsi="Arial" w:cs="Arial"/>
        </w:rPr>
      </w:pPr>
    </w:p>
    <w:p w14:paraId="5A87ADB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Représentée par : </w:t>
      </w:r>
      <w:r w:rsidRPr="004F54D6">
        <w:rPr>
          <w:rFonts w:ascii="Arial" w:hAnsi="Arial" w:cs="Arial"/>
        </w:rPr>
        <w:fldChar w:fldCharType="begin"/>
      </w:r>
      <w:r w:rsidRPr="004F54D6">
        <w:rPr>
          <w:rFonts w:ascii="Arial" w:hAnsi="Arial" w:cs="Arial"/>
        </w:rPr>
        <w:instrText xml:space="preserve"> MERGEFIELD  ${genreRepresentantLegal}  \* MERGEFORMAT </w:instrText>
      </w:r>
      <w:r w:rsidRPr="004F54D6">
        <w:rPr>
          <w:rFonts w:ascii="Arial" w:hAnsi="Arial" w:cs="Arial"/>
        </w:rPr>
        <w:fldChar w:fldCharType="separate"/>
      </w:r>
      <w:r w:rsidRPr="004F54D6">
        <w:rPr>
          <w:rFonts w:ascii="Arial" w:hAnsi="Arial" w:cs="Arial"/>
          <w:noProof/>
        </w:rPr>
        <w:t>«${genreRepresentantLegal}»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${prenomRepresentantLegal}  \* MERGEFORMAT </w:instrText>
      </w:r>
      <w:r w:rsidRPr="004F54D6">
        <w:rPr>
          <w:rFonts w:ascii="Arial" w:hAnsi="Arial" w:cs="Arial"/>
        </w:rPr>
        <w:fldChar w:fldCharType="separate"/>
      </w:r>
      <w:r w:rsidRPr="004F54D6">
        <w:rPr>
          <w:rFonts w:ascii="Arial" w:hAnsi="Arial" w:cs="Arial"/>
          <w:noProof/>
        </w:rPr>
        <w:t>«${prenomRepresentantLegal}»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${nomRepresentantLegal}  \* MERGEFORMAT </w:instrText>
      </w:r>
      <w:r w:rsidRPr="004F54D6">
        <w:rPr>
          <w:rFonts w:ascii="Arial" w:hAnsi="Arial" w:cs="Arial"/>
        </w:rPr>
        <w:fldChar w:fldCharType="separate"/>
      </w:r>
      <w:r w:rsidRPr="004F54D6">
        <w:rPr>
          <w:rFonts w:ascii="Arial" w:hAnsi="Arial" w:cs="Arial"/>
          <w:noProof/>
        </w:rPr>
        <w:t>«${nomRepresentantLegal}»</w:t>
      </w:r>
      <w:r w:rsidRPr="004F54D6">
        <w:rPr>
          <w:rFonts w:ascii="Arial" w:hAnsi="Arial" w:cs="Arial"/>
        </w:rPr>
        <w:fldChar w:fldCharType="end"/>
      </w:r>
      <w:r w:rsidRPr="004F54D6">
        <w:rPr>
          <w:rFonts w:ascii="Arial" w:hAnsi="Arial" w:cs="Arial"/>
        </w:rPr>
        <w:t>,</w:t>
      </w:r>
    </w:p>
    <w:p w14:paraId="221F4548"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Fonction : </w:t>
      </w:r>
      <w:r w:rsidRPr="004F54D6">
        <w:rPr>
          <w:rFonts w:ascii="Arial" w:hAnsi="Arial" w:cs="Arial"/>
        </w:rPr>
        <w:fldChar w:fldCharType="begin"/>
      </w:r>
      <w:r w:rsidRPr="004F54D6">
        <w:rPr>
          <w:rFonts w:ascii="Arial" w:hAnsi="Arial" w:cs="Arial"/>
        </w:rPr>
        <w:instrText xml:space="preserve"> MERGEFIELD  ${fonctionRepresentantLegal}  \* MERGEFORMAT </w:instrText>
      </w:r>
      <w:r w:rsidRPr="004F54D6">
        <w:rPr>
          <w:rFonts w:ascii="Arial" w:hAnsi="Arial" w:cs="Arial"/>
        </w:rPr>
        <w:fldChar w:fldCharType="separate"/>
      </w:r>
      <w:r w:rsidRPr="004F54D6">
        <w:rPr>
          <w:rFonts w:ascii="Arial" w:hAnsi="Arial" w:cs="Arial"/>
          <w:noProof/>
        </w:rPr>
        <w:t>«${fonctionRepresentantLegal}»</w:t>
      </w:r>
      <w:r w:rsidRPr="004F54D6">
        <w:rPr>
          <w:rFonts w:ascii="Arial" w:hAnsi="Arial" w:cs="Arial"/>
        </w:rPr>
        <w:fldChar w:fldCharType="end"/>
      </w:r>
      <w:r w:rsidRPr="004F54D6">
        <w:rPr>
          <w:rFonts w:ascii="Arial" w:hAnsi="Arial" w:cs="Arial"/>
        </w:rPr>
        <w:t>,</w:t>
      </w:r>
    </w:p>
    <w:p w14:paraId="24B196C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Date de naissance : </w:t>
      </w:r>
      <w:r w:rsidRPr="004F54D6">
        <w:rPr>
          <w:rFonts w:ascii="Arial" w:hAnsi="Arial" w:cs="Arial"/>
        </w:rPr>
        <w:fldChar w:fldCharType="begin"/>
      </w:r>
      <w:r w:rsidRPr="004F54D6">
        <w:rPr>
          <w:rFonts w:ascii="Arial" w:hAnsi="Arial" w:cs="Arial"/>
        </w:rPr>
        <w:instrText xml:space="preserve"> MERGEFIELD  ${dateNaissanceRepresentantLegal}  \* MERGEFORMAT </w:instrText>
      </w:r>
      <w:r w:rsidRPr="004F54D6">
        <w:rPr>
          <w:rFonts w:ascii="Arial" w:hAnsi="Arial" w:cs="Arial"/>
        </w:rPr>
        <w:fldChar w:fldCharType="separate"/>
      </w:r>
      <w:r w:rsidRPr="004F54D6">
        <w:rPr>
          <w:rFonts w:ascii="Arial" w:hAnsi="Arial" w:cs="Arial"/>
          <w:noProof/>
        </w:rPr>
        <w:t>«${dateNaissanceRepresentantLegal}»</w:t>
      </w:r>
      <w:r w:rsidRPr="004F54D6">
        <w:rPr>
          <w:rFonts w:ascii="Arial" w:hAnsi="Arial" w:cs="Arial"/>
        </w:rPr>
        <w:fldChar w:fldCharType="end"/>
      </w:r>
      <w:r w:rsidRPr="004F54D6">
        <w:rPr>
          <w:rFonts w:ascii="Arial" w:hAnsi="Arial" w:cs="Arial"/>
        </w:rPr>
        <w:t>,</w:t>
      </w:r>
    </w:p>
    <w:p w14:paraId="4BF3006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Lieu de naissance : </w:t>
      </w:r>
      <w:r w:rsidRPr="004F54D6">
        <w:rPr>
          <w:rFonts w:ascii="Arial" w:hAnsi="Arial" w:cs="Arial"/>
        </w:rPr>
        <w:fldChar w:fldCharType="begin"/>
      </w:r>
      <w:r w:rsidRPr="004F54D6">
        <w:rPr>
          <w:rFonts w:ascii="Arial" w:hAnsi="Arial" w:cs="Arial"/>
        </w:rPr>
        <w:instrText xml:space="preserve"> MERGEFIELD  ${codePostalNaissanceRepresentantLegal}  \* MERGEFORMAT </w:instrText>
      </w:r>
      <w:r w:rsidRPr="004F54D6">
        <w:rPr>
          <w:rFonts w:ascii="Arial" w:hAnsi="Arial" w:cs="Arial"/>
        </w:rPr>
        <w:fldChar w:fldCharType="separate"/>
      </w:r>
      <w:r w:rsidRPr="004F54D6">
        <w:rPr>
          <w:rFonts w:ascii="Arial" w:hAnsi="Arial" w:cs="Arial"/>
          <w:noProof/>
        </w:rPr>
        <w:t>«${codePostalNaissanceRepresentantLegal}»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${villeNaissanceRepresentantLegal}  \* MERGEFORMAT </w:instrText>
      </w:r>
      <w:r w:rsidRPr="004F54D6">
        <w:rPr>
          <w:rFonts w:ascii="Arial" w:hAnsi="Arial" w:cs="Arial"/>
        </w:rPr>
        <w:fldChar w:fldCharType="separate"/>
      </w:r>
      <w:r w:rsidRPr="004F54D6">
        <w:rPr>
          <w:rFonts w:ascii="Arial" w:hAnsi="Arial" w:cs="Arial"/>
          <w:noProof/>
        </w:rPr>
        <w:t>«${villeNaissanceRepresentantLegal}»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${paysNaissanceRepresentantLegal}  \* MERGEFORMAT </w:instrText>
      </w:r>
      <w:r w:rsidRPr="004F54D6">
        <w:rPr>
          <w:rFonts w:ascii="Arial" w:hAnsi="Arial" w:cs="Arial"/>
        </w:rPr>
        <w:fldChar w:fldCharType="separate"/>
      </w:r>
      <w:r w:rsidRPr="004F54D6">
        <w:rPr>
          <w:rFonts w:ascii="Arial" w:hAnsi="Arial" w:cs="Arial"/>
          <w:noProof/>
        </w:rPr>
        <w:t>«${paysNaissanceRepresentantLegal}»</w:t>
      </w:r>
      <w:r w:rsidRPr="004F54D6">
        <w:rPr>
          <w:rFonts w:ascii="Arial" w:hAnsi="Arial" w:cs="Arial"/>
        </w:rPr>
        <w:fldChar w:fldCharType="end"/>
      </w:r>
      <w:r w:rsidRPr="004F54D6">
        <w:rPr>
          <w:rFonts w:ascii="Arial" w:hAnsi="Arial" w:cs="Arial"/>
        </w:rPr>
        <w:t>,</w:t>
      </w:r>
    </w:p>
    <w:p w14:paraId="44643A27" w14:textId="77777777" w:rsidR="001F4AB9" w:rsidRPr="00E81086" w:rsidRDefault="001F4AB9" w:rsidP="00665752">
      <w:pPr>
        <w:spacing w:after="0" w:line="240" w:lineRule="auto"/>
        <w:jc w:val="both"/>
        <w:rPr>
          <w:rFonts w:ascii="Arial" w:hAnsi="Arial" w:cs="Arial"/>
        </w:rPr>
      </w:pPr>
    </w:p>
    <w:p w14:paraId="5417BADD" w14:textId="77777777" w:rsidR="001F4AB9" w:rsidRPr="00E81086" w:rsidRDefault="001F4AB9" w:rsidP="00665752">
      <w:pPr>
        <w:spacing w:after="0" w:line="240" w:lineRule="auto"/>
        <w:jc w:val="both"/>
        <w:rPr>
          <w:rFonts w:ascii="Arial" w:hAnsi="Arial" w:cs="Arial"/>
        </w:rPr>
      </w:pPr>
      <w:r w:rsidRPr="00E81086">
        <w:rPr>
          <w:rFonts w:ascii="Arial" w:hAnsi="Arial" w:cs="Arial"/>
        </w:rPr>
        <w:t>Ci-après désignée : le « Client »,</w:t>
      </w:r>
    </w:p>
    <w:p w14:paraId="2D68A22D" w14:textId="77777777" w:rsidR="001F4AB9" w:rsidRPr="00E81086" w:rsidRDefault="001F4AB9" w:rsidP="00665752">
      <w:pPr>
        <w:spacing w:after="0" w:line="240" w:lineRule="auto"/>
        <w:jc w:val="both"/>
        <w:rPr>
          <w:rFonts w:ascii="Arial" w:hAnsi="Arial" w:cs="Arial"/>
        </w:rPr>
      </w:pPr>
    </w:p>
    <w:p w14:paraId="222275C9" w14:textId="77777777" w:rsidR="00D4058B" w:rsidRPr="00E81086" w:rsidRDefault="00D4058B" w:rsidP="00665752">
      <w:pPr>
        <w:spacing w:after="0" w:line="240" w:lineRule="auto"/>
        <w:jc w:val="both"/>
        <w:rPr>
          <w:rFonts w:ascii="Arial" w:hAnsi="Arial" w:cs="Arial"/>
        </w:rPr>
      </w:pPr>
    </w:p>
    <w:p w14:paraId="1F0D66E7" w14:textId="77777777" w:rsidR="00F41DF7" w:rsidRPr="00E81086" w:rsidRDefault="00F41DF7" w:rsidP="00665752">
      <w:pPr>
        <w:spacing w:after="0" w:line="240" w:lineRule="auto"/>
        <w:jc w:val="both"/>
        <w:rPr>
          <w:rFonts w:ascii="Arial" w:hAnsi="Arial" w:cs="Arial"/>
        </w:rPr>
      </w:pPr>
      <w:r w:rsidRPr="00E81086">
        <w:rPr>
          <w:rFonts w:ascii="Arial" w:hAnsi="Arial" w:cs="Arial"/>
        </w:rPr>
        <w:t>D’autre part,</w:t>
      </w:r>
    </w:p>
    <w:p w14:paraId="60317F50" w14:textId="77777777" w:rsidR="00496CAF" w:rsidRPr="00E81086" w:rsidRDefault="00496CAF" w:rsidP="00665752">
      <w:pPr>
        <w:spacing w:after="0" w:line="240" w:lineRule="auto"/>
        <w:jc w:val="center"/>
        <w:rPr>
          <w:rFonts w:ascii="Arial" w:hAnsi="Arial" w:cs="Arial"/>
        </w:rPr>
      </w:pPr>
    </w:p>
    <w:p w14:paraId="65EE0045" w14:textId="77777777" w:rsidR="0057552E" w:rsidRPr="00E81086" w:rsidRDefault="0057552E" w:rsidP="00665752">
      <w:pPr>
        <w:spacing w:after="0" w:line="240" w:lineRule="auto"/>
        <w:rPr>
          <w:rFonts w:ascii="Arial" w:hAnsi="Arial" w:cs="Arial"/>
        </w:rPr>
      </w:pPr>
    </w:p>
    <w:p w14:paraId="768D3998" w14:textId="77777777" w:rsidR="0057552E" w:rsidRPr="00E81086" w:rsidRDefault="0057552E" w:rsidP="00665752">
      <w:pPr>
        <w:spacing w:after="0" w:line="240" w:lineRule="auto"/>
        <w:rPr>
          <w:rFonts w:ascii="Arial" w:hAnsi="Arial" w:cs="Arial"/>
        </w:rPr>
      </w:pPr>
    </w:p>
    <w:p w14:paraId="22E776F4" w14:textId="77777777" w:rsidR="00E54FD7" w:rsidRPr="00E81086" w:rsidRDefault="00D4058B" w:rsidP="00665752">
      <w:pPr>
        <w:spacing w:after="0" w:line="240" w:lineRule="auto"/>
        <w:rPr>
          <w:rFonts w:ascii="Arial" w:hAnsi="Arial" w:cs="Arial"/>
        </w:rPr>
      </w:pPr>
      <w:r w:rsidRPr="00E81086">
        <w:rPr>
          <w:rFonts w:ascii="Arial" w:hAnsi="Arial" w:cs="Arial"/>
        </w:rPr>
        <w:t>Collectivement désignées les « Parties »</w:t>
      </w:r>
      <w:r w:rsidR="0057552E" w:rsidRPr="00E81086">
        <w:rPr>
          <w:rFonts w:ascii="Arial" w:hAnsi="Arial" w:cs="Arial"/>
        </w:rPr>
        <w:t>.</w:t>
      </w:r>
    </w:p>
    <w:p w14:paraId="24CB3659" w14:textId="77777777" w:rsidR="00E54FD7" w:rsidRPr="00E81086" w:rsidRDefault="00E54FD7">
      <w:pPr>
        <w:rPr>
          <w:rFonts w:ascii="Arial" w:hAnsi="Arial" w:cs="Arial"/>
        </w:rPr>
      </w:pPr>
      <w:r w:rsidRPr="00E81086">
        <w:rPr>
          <w:rFonts w:ascii="Arial" w:hAnsi="Arial" w:cs="Arial"/>
        </w:rPr>
        <w:br w:type="page"/>
      </w:r>
    </w:p>
    <w:p w14:paraId="22F0C7A8" w14:textId="77777777" w:rsidR="001F4AB9" w:rsidRPr="00B535D1" w:rsidRDefault="001F4AB9" w:rsidP="00665752">
      <w:pPr>
        <w:spacing w:after="0" w:line="240" w:lineRule="auto"/>
        <w:rPr>
          <w:rFonts w:ascii="Arial" w:hAnsi="Arial"/>
          <w:sz w:val="12"/>
        </w:rPr>
      </w:pPr>
    </w:p>
    <w:p w14:paraId="0A282AE9" w14:textId="77777777" w:rsidR="00490DE9" w:rsidRPr="002E4B6D"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14:paraId="4202ECEF" w14:textId="77777777" w:rsidR="001F4AB9" w:rsidRPr="002E4B6D" w:rsidRDefault="001F4AB9" w:rsidP="00665752">
      <w:pPr>
        <w:spacing w:after="0" w:line="240" w:lineRule="auto"/>
        <w:jc w:val="center"/>
        <w:rPr>
          <w:rFonts w:ascii="Arial" w:eastAsiaTheme="majorEastAsia" w:hAnsi="Arial"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2"/>
        <w:gridCol w:w="2693"/>
        <w:gridCol w:w="2835"/>
      </w:tblGrid>
      <w:tr w:rsidR="003617BC" w:rsidRPr="00E81086" w14:paraId="40DA66E1" w14:textId="77777777" w:rsidTr="00BD5691">
        <w:trPr>
          <w:trHeight w:val="397"/>
        </w:trPr>
        <w:tc>
          <w:tcPr>
            <w:tcW w:w="4962"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E81086" w:rsidRDefault="00297BED" w:rsidP="005E7EF6">
            <w:pPr>
              <w:widowControl w:val="0"/>
              <w:jc w:val="center"/>
              <w:rPr>
                <w:rFonts w:ascii="Arial" w:hAnsi="Arial" w:cs="Arial"/>
                <w:b/>
                <w:sz w:val="18"/>
                <w:szCs w:val="18"/>
              </w:rPr>
            </w:pPr>
            <w:r w:rsidRPr="00E81086">
              <w:rPr>
                <w:rFonts w:ascii="Arial" w:eastAsia="Calibri" w:hAnsi="Arial" w:cs="Arial"/>
                <w:b/>
                <w:sz w:val="18"/>
                <w:szCs w:val="18"/>
              </w:rPr>
              <w:t>DECLARATIONS DU CLIENT</w:t>
            </w:r>
          </w:p>
        </w:tc>
        <w:tc>
          <w:tcPr>
            <w:tcW w:w="5528"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E81086" w:rsidRDefault="00297BED" w:rsidP="005E7EF6">
            <w:pPr>
              <w:widowControl w:val="0"/>
              <w:jc w:val="center"/>
              <w:rPr>
                <w:rFonts w:ascii="Arial" w:hAnsi="Arial" w:cs="Arial"/>
                <w:b/>
                <w:sz w:val="18"/>
                <w:szCs w:val="18"/>
              </w:rPr>
            </w:pPr>
            <w:r w:rsidRPr="00E81086">
              <w:rPr>
                <w:rFonts w:ascii="Arial" w:eastAsia="Calibri" w:hAnsi="Arial" w:cs="Arial"/>
                <w:b/>
                <w:sz w:val="18"/>
                <w:szCs w:val="18"/>
              </w:rPr>
              <w:t>DONNEES EN ENTREE DU SERVICE</w:t>
            </w:r>
          </w:p>
        </w:tc>
      </w:tr>
      <w:tr w:rsidR="009D11F1" w:rsidRPr="00E81086" w14:paraId="56D84F78" w14:textId="77777777" w:rsidTr="00BD5691">
        <w:trPr>
          <w:trHeight w:val="348"/>
        </w:trPr>
        <w:tc>
          <w:tcPr>
            <w:tcW w:w="4962" w:type="dxa"/>
            <w:vMerge w:val="restart"/>
            <w:tcBorders>
              <w:top w:val="single" w:sz="4" w:space="0" w:color="auto"/>
            </w:tcBorders>
          </w:tcPr>
          <w:p w14:paraId="15A99D1C" w14:textId="77777777" w:rsidR="00F16E0F" w:rsidRPr="00E81086" w:rsidRDefault="00F16E0F" w:rsidP="005E7EF6">
            <w:pPr>
              <w:widowControl w:val="0"/>
              <w:tabs>
                <w:tab w:val="left" w:pos="284"/>
              </w:tabs>
              <w:rPr>
                <w:rFonts w:ascii="Arial" w:eastAsia="Calibri" w:hAnsi="Arial" w:cs="Arial"/>
                <w:sz w:val="6"/>
                <w:szCs w:val="6"/>
              </w:rPr>
            </w:pPr>
          </w:p>
          <w:p w14:paraId="26FCE6B5" w14:textId="77777777" w:rsidR="009D11F1" w:rsidRPr="00E81086" w:rsidRDefault="009D11F1" w:rsidP="005E7EF6">
            <w:pPr>
              <w:widowControl w:val="0"/>
              <w:tabs>
                <w:tab w:val="left" w:pos="284"/>
              </w:tabs>
              <w:rPr>
                <w:rFonts w:ascii="Arial" w:eastAsia="Calibri" w:hAnsi="Arial" w:cs="Arial"/>
                <w:sz w:val="18"/>
                <w:szCs w:val="18"/>
              </w:rPr>
            </w:pPr>
            <w:r w:rsidRPr="00E81086">
              <w:rPr>
                <w:rFonts w:ascii="Arial" w:eastAsia="Calibri" w:hAnsi="Arial" w:cs="Arial"/>
                <w:sz w:val="18"/>
                <w:szCs w:val="18"/>
              </w:rPr>
              <w:t>Le Client déclare :</w:t>
            </w:r>
          </w:p>
          <w:p w14:paraId="4F2B75AF" w14:textId="77777777" w:rsidR="00F16E0F" w:rsidRPr="00E81086" w:rsidRDefault="00F16E0F" w:rsidP="005E7EF6">
            <w:pPr>
              <w:widowControl w:val="0"/>
              <w:tabs>
                <w:tab w:val="left" w:pos="284"/>
              </w:tabs>
              <w:rPr>
                <w:rFonts w:ascii="Arial" w:eastAsia="Calibri" w:hAnsi="Arial" w:cs="Arial"/>
                <w:sz w:val="18"/>
                <w:szCs w:val="18"/>
              </w:rPr>
            </w:pPr>
          </w:p>
          <w:p w14:paraId="514EA2CC" w14:textId="77777777" w:rsidR="009D11F1" w:rsidRPr="00E81086" w:rsidRDefault="00E124A5" w:rsidP="005E7EF6">
            <w:pPr>
              <w:widowControl w:val="0"/>
              <w:tabs>
                <w:tab w:val="left" w:pos="284"/>
              </w:tabs>
              <w:jc w:val="both"/>
              <w:rPr>
                <w:rFonts w:ascii="Arial" w:eastAsia="Calibri" w:hAnsi="Arial" w:cs="Arial"/>
                <w:sz w:val="18"/>
                <w:szCs w:val="18"/>
              </w:rPr>
            </w:pP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chiffreAffaireMagasin??]"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 chiffreAffaireMagasin??]»</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FE"/>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[#else]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«[#else]»</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A8"/>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w:t>
            </w:r>
            <w:r w:rsidRPr="004F54D6">
              <w:rPr>
                <w:rFonts w:ascii="Arial" w:eastAsia="MS Gothic" w:hAnsi="Arial" w:cs="Arial"/>
                <w:sz w:val="18"/>
                <w:szCs w:val="18"/>
              </w:rPr>
              <w:fldChar w:fldCharType="end"/>
            </w:r>
            <w:r>
              <w:rPr>
                <w:rFonts w:ascii="Arial" w:eastAsia="MS Gothic" w:hAnsi="Arial" w:cs="Arial"/>
                <w:sz w:val="18"/>
                <w:szCs w:val="18"/>
              </w:rPr>
              <w:t xml:space="preserve"> </w:t>
            </w:r>
            <w:r w:rsidR="009D11F1" w:rsidRPr="00E81086">
              <w:rPr>
                <w:rFonts w:ascii="Arial" w:eastAsia="Calibri" w:hAnsi="Arial" w:cs="Arial"/>
                <w:sz w:val="18"/>
                <w:szCs w:val="18"/>
              </w:rPr>
              <w:t>souscrire au Contrat Cadre pour la mise en place d’un système d’acceptation en paiements de proximité.</w:t>
            </w:r>
          </w:p>
          <w:p w14:paraId="50C85F59" w14:textId="77777777" w:rsidR="009D11F1" w:rsidRPr="00E81086" w:rsidRDefault="009D11F1" w:rsidP="005E7EF6">
            <w:pPr>
              <w:widowControl w:val="0"/>
              <w:jc w:val="both"/>
              <w:rPr>
                <w:rFonts w:ascii="Arial" w:eastAsia="Calibri" w:hAnsi="Arial" w:cs="Arial"/>
                <w:sz w:val="18"/>
                <w:szCs w:val="18"/>
              </w:rPr>
            </w:pPr>
            <w:r w:rsidRPr="00E81086">
              <w:rPr>
                <w:rFonts w:ascii="Arial" w:eastAsia="Calibri" w:hAnsi="Arial" w:cs="Arial"/>
                <w:sz w:val="18"/>
                <w:szCs w:val="18"/>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E81086" w:rsidRDefault="009D11F1" w:rsidP="005E7EF6">
            <w:pPr>
              <w:widowControl w:val="0"/>
              <w:jc w:val="both"/>
              <w:rPr>
                <w:rFonts w:ascii="Arial" w:eastAsia="Calibri" w:hAnsi="Arial" w:cs="Arial"/>
                <w:sz w:val="18"/>
                <w:szCs w:val="18"/>
              </w:rPr>
            </w:pPr>
          </w:p>
          <w:p w14:paraId="1543189B" w14:textId="77777777" w:rsidR="007A12D6" w:rsidRPr="00E81086" w:rsidRDefault="00E124A5" w:rsidP="005E7EF6">
            <w:pPr>
              <w:widowControl w:val="0"/>
              <w:tabs>
                <w:tab w:val="left" w:pos="709"/>
              </w:tabs>
              <w:jc w:val="both"/>
              <w:rPr>
                <w:rFonts w:ascii="Arial" w:eastAsia="Calibri" w:hAnsi="Arial" w:cs="Arial"/>
                <w:sz w:val="18"/>
                <w:szCs w:val="18"/>
              </w:rPr>
            </w:pP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chiffreAffaireWeb??]"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 chiffreAffaireWeb??]»</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FE"/>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[#else]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«[#else]»</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A8"/>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w:t>
            </w:r>
            <w:r w:rsidRPr="004F54D6">
              <w:rPr>
                <w:rFonts w:ascii="Arial" w:eastAsia="MS Gothic" w:hAnsi="Arial" w:cs="Arial"/>
                <w:sz w:val="18"/>
                <w:szCs w:val="18"/>
              </w:rPr>
              <w:fldChar w:fldCharType="end"/>
            </w:r>
            <w:r w:rsidRPr="004F54D6">
              <w:rPr>
                <w:rFonts w:ascii="Arial" w:eastAsia="MS Gothic" w:hAnsi="Arial" w:cs="Arial"/>
                <w:sz w:val="18"/>
                <w:szCs w:val="18"/>
              </w:rPr>
              <w:t xml:space="preserve"> </w:t>
            </w:r>
            <w:r w:rsidR="009D11F1" w:rsidRPr="00E81086">
              <w:rPr>
                <w:rFonts w:ascii="Arial" w:eastAsia="Calibri" w:hAnsi="Arial" w:cs="Arial"/>
                <w:sz w:val="18"/>
                <w:szCs w:val="18"/>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E81086">
              <w:rPr>
                <w:rFonts w:ascii="Arial" w:eastAsia="Calibri" w:hAnsi="Arial" w:cs="Arial"/>
                <w:sz w:val="18"/>
                <w:szCs w:val="18"/>
              </w:rPr>
              <w:br/>
            </w:r>
            <w:r w:rsidR="007A12D6" w:rsidRPr="00E81086">
              <w:rPr>
                <w:rFonts w:ascii="Arial" w:eastAsia="Calibri" w:hAnsi="Arial" w:cs="Arial"/>
                <w:sz w:val="18"/>
                <w:szCs w:val="18"/>
              </w:rPr>
              <w:t>Concernant le protocole 3D Secure (tel que défini dans l’annexe « Protocole 3D Secure »), le Client demande que le Contrat Cadre soit instruit par MONEXT en tant que :</w:t>
            </w:r>
          </w:p>
          <w:p w14:paraId="4A13A615" w14:textId="77777777" w:rsidR="007A12D6" w:rsidRPr="00E81086" w:rsidRDefault="007A12D6" w:rsidP="005E7EF6">
            <w:pPr>
              <w:widowControl w:val="0"/>
              <w:tabs>
                <w:tab w:val="left" w:pos="709"/>
              </w:tabs>
              <w:jc w:val="both"/>
              <w:rPr>
                <w:rFonts w:ascii="Arial" w:eastAsia="Calibri" w:hAnsi="Arial" w:cs="Arial"/>
                <w:sz w:val="18"/>
                <w:szCs w:val="18"/>
              </w:rPr>
            </w:pPr>
            <w:r w:rsidRPr="00E81086">
              <w:rPr>
                <w:rFonts w:ascii="Arial" w:eastAsia="Calibri" w:hAnsi="Arial" w:cs="Arial"/>
                <w:sz w:val="18"/>
                <w:szCs w:val="18"/>
              </w:rPr>
              <w:t xml:space="preserve">                  </w:t>
            </w:r>
            <w:r w:rsidRPr="00E81086">
              <w:rPr>
                <w:rFonts w:ascii="Arial" w:eastAsia="MS Gothic" w:hAnsi="Arial" w:cs="Arial"/>
                <w:sz w:val="18"/>
                <w:szCs w:val="18"/>
              </w:rPr>
              <w:sym w:font="Wingdings" w:char="F0FE"/>
            </w:r>
            <w:r w:rsidRPr="00E81086">
              <w:rPr>
                <w:rFonts w:ascii="Arial" w:eastAsia="MS Gothic" w:hAnsi="Arial" w:cs="Arial"/>
                <w:sz w:val="18"/>
                <w:szCs w:val="18"/>
              </w:rPr>
              <w:t xml:space="preserve">  </w:t>
            </w:r>
            <w:r w:rsidRPr="00E81086">
              <w:rPr>
                <w:rFonts w:ascii="Arial" w:eastAsia="Calibri" w:hAnsi="Arial" w:cs="Arial"/>
                <w:sz w:val="18"/>
                <w:szCs w:val="18"/>
              </w:rPr>
              <w:t>Contrat 3D Secure.</w:t>
            </w:r>
          </w:p>
          <w:p w14:paraId="6ED7612C" w14:textId="77777777" w:rsidR="009D11F1" w:rsidRPr="00E81086" w:rsidRDefault="007A12D6" w:rsidP="005E7EF6">
            <w:pPr>
              <w:widowControl w:val="0"/>
              <w:tabs>
                <w:tab w:val="left" w:pos="709"/>
              </w:tabs>
              <w:jc w:val="both"/>
              <w:rPr>
                <w:rFonts w:ascii="Arial" w:eastAsia="Calibri" w:hAnsi="Arial" w:cs="Arial"/>
                <w:sz w:val="18"/>
                <w:szCs w:val="18"/>
              </w:rPr>
            </w:pPr>
            <w:r w:rsidRPr="00E81086">
              <w:rPr>
                <w:rFonts w:ascii="Arial" w:eastAsia="Calibri" w:hAnsi="Arial" w:cs="Arial"/>
                <w:sz w:val="18"/>
                <w:szCs w:val="18"/>
              </w:rPr>
              <w:t xml:space="preserve">                  </w:t>
            </w:r>
            <w:r w:rsidRPr="00E81086">
              <w:rPr>
                <w:rFonts w:ascii="Arial" w:eastAsia="MS Gothic" w:hAnsi="Arial" w:cs="Arial"/>
                <w:sz w:val="18"/>
                <w:szCs w:val="18"/>
              </w:rPr>
              <w:sym w:font="Wingdings" w:char="F0A8"/>
            </w:r>
            <w:r w:rsidRPr="00E81086">
              <w:rPr>
                <w:rFonts w:ascii="Arial" w:eastAsia="MS Gothic" w:hAnsi="Arial" w:cs="Arial"/>
                <w:sz w:val="18"/>
                <w:szCs w:val="18"/>
              </w:rPr>
              <w:t xml:space="preserve">  </w:t>
            </w:r>
            <w:r w:rsidRPr="00E81086">
              <w:rPr>
                <w:rFonts w:ascii="Arial" w:eastAsia="Calibri" w:hAnsi="Arial" w:cs="Arial"/>
                <w:sz w:val="18"/>
                <w:szCs w:val="18"/>
              </w:rPr>
              <w:t>Contrat non 3D Secure.</w:t>
            </w:r>
          </w:p>
          <w:p w14:paraId="57B7C440" w14:textId="77777777" w:rsidR="009D11F1" w:rsidRPr="00E81086" w:rsidRDefault="009D11F1" w:rsidP="005E7EF6">
            <w:pPr>
              <w:widowControl w:val="0"/>
              <w:tabs>
                <w:tab w:val="left" w:pos="709"/>
              </w:tabs>
              <w:jc w:val="both"/>
              <w:rPr>
                <w:rFonts w:ascii="Arial" w:eastAsia="Calibri" w:hAnsi="Arial" w:cs="Arial"/>
                <w:sz w:val="18"/>
                <w:szCs w:val="18"/>
              </w:rPr>
            </w:pPr>
          </w:p>
          <w:p w14:paraId="3FF0C16A" w14:textId="77777777" w:rsidR="00F16E0F" w:rsidRPr="00E81086" w:rsidRDefault="00F16E0F" w:rsidP="005E7EF6">
            <w:pPr>
              <w:widowControl w:val="0"/>
              <w:tabs>
                <w:tab w:val="left" w:pos="709"/>
              </w:tabs>
              <w:jc w:val="both"/>
              <w:rPr>
                <w:rFonts w:ascii="Arial" w:eastAsia="Calibri" w:hAnsi="Arial" w:cs="Arial"/>
                <w:sz w:val="18"/>
                <w:szCs w:val="18"/>
              </w:rPr>
            </w:pPr>
          </w:p>
          <w:p w14:paraId="1238C425" w14:textId="15491371" w:rsidR="009D11F1" w:rsidRPr="00E81086" w:rsidRDefault="009D11F1" w:rsidP="005E7EF6">
            <w:pPr>
              <w:widowControl w:val="0"/>
              <w:tabs>
                <w:tab w:val="left" w:pos="317"/>
              </w:tabs>
              <w:jc w:val="both"/>
              <w:rPr>
                <w:rFonts w:ascii="Arial" w:eastAsia="Calibri" w:hAnsi="Arial" w:cs="Arial"/>
                <w:sz w:val="18"/>
                <w:szCs w:val="18"/>
              </w:rPr>
            </w:pPr>
            <w:r w:rsidRPr="00E81086">
              <w:rPr>
                <w:rFonts w:ascii="Arial" w:eastAsia="MS Gothic" w:hAnsi="Arial" w:cs="Arial"/>
                <w:sz w:val="18"/>
                <w:szCs w:val="18"/>
              </w:rPr>
              <w:sym w:font="Wingdings" w:char="F0FE"/>
            </w:r>
            <w:r w:rsidR="00F16E0F" w:rsidRPr="00E81086">
              <w:rPr>
                <w:rFonts w:ascii="Arial" w:eastAsia="MS Gothic" w:hAnsi="Arial" w:cs="Arial"/>
                <w:sz w:val="18"/>
                <w:szCs w:val="18"/>
              </w:rPr>
              <w:t xml:space="preserve"> </w:t>
            </w:r>
            <w:r w:rsidRPr="00E81086">
              <w:rPr>
                <w:rFonts w:ascii="Arial" w:eastAsia="Calibri" w:hAnsi="Arial" w:cs="Arial"/>
                <w:sz w:val="18"/>
                <w:szCs w:val="18"/>
              </w:rPr>
              <w:t>qu’il accepte expressément le regroupement dans le RMFEC de l’ensemble des frais d’encaissement carte ainsi qu’une facturation groupée de la</w:t>
            </w:r>
            <w:r w:rsidR="00C420F3">
              <w:rPr>
                <w:rFonts w:ascii="Arial" w:eastAsia="Calibri" w:hAnsi="Arial" w:cs="Arial"/>
                <w:sz w:val="18"/>
                <w:szCs w:val="18"/>
              </w:rPr>
              <w:t xml:space="preserve"> commission </w:t>
            </w:r>
            <w:r w:rsidR="00B932B9">
              <w:rPr>
                <w:rFonts w:ascii="Arial" w:eastAsia="Calibri" w:hAnsi="Arial" w:cs="Arial"/>
                <w:sz w:val="18"/>
                <w:szCs w:val="18"/>
              </w:rPr>
              <w:t xml:space="preserve">de </w:t>
            </w:r>
            <w:r w:rsidR="00C420F3">
              <w:rPr>
                <w:rFonts w:ascii="Arial" w:eastAsia="Calibri" w:hAnsi="Arial" w:cs="Arial"/>
                <w:sz w:val="18"/>
                <w:szCs w:val="18"/>
              </w:rPr>
              <w:t xml:space="preserve">service commerçant </w:t>
            </w:r>
            <w:r w:rsidR="00C420F3" w:rsidRPr="00E81086">
              <w:rPr>
                <w:rFonts w:ascii="Arial" w:eastAsia="Calibri" w:hAnsi="Arial" w:cs="Arial"/>
                <w:sz w:val="18"/>
                <w:szCs w:val="18"/>
              </w:rPr>
              <w:t xml:space="preserve">(cf. article « Relevé des </w:t>
            </w:r>
            <w:r w:rsidR="00C420F3">
              <w:rPr>
                <w:rFonts w:ascii="Arial" w:eastAsia="Calibri" w:hAnsi="Arial" w:cs="Arial"/>
                <w:sz w:val="18"/>
                <w:szCs w:val="18"/>
              </w:rPr>
              <w:t>frais</w:t>
            </w:r>
            <w:r w:rsidR="00C420F3" w:rsidRPr="00E81086">
              <w:rPr>
                <w:rFonts w:ascii="Arial" w:eastAsia="Calibri" w:hAnsi="Arial" w:cs="Arial"/>
                <w:sz w:val="18"/>
                <w:szCs w:val="18"/>
              </w:rPr>
              <w:t> » ci-dess</w:t>
            </w:r>
            <w:r w:rsidR="00C420F3">
              <w:rPr>
                <w:rFonts w:ascii="Arial" w:eastAsia="Calibri" w:hAnsi="Arial" w:cs="Arial"/>
                <w:sz w:val="18"/>
                <w:szCs w:val="18"/>
              </w:rPr>
              <w:t>o</w:t>
            </w:r>
            <w:r w:rsidR="00C420F3" w:rsidRPr="00E81086">
              <w:rPr>
                <w:rFonts w:ascii="Arial" w:eastAsia="Calibri" w:hAnsi="Arial" w:cs="Arial"/>
                <w:sz w:val="18"/>
                <w:szCs w:val="18"/>
              </w:rPr>
              <w:t>us)</w:t>
            </w:r>
            <w:r w:rsidR="00C420F3">
              <w:rPr>
                <w:rFonts w:ascii="Arial" w:eastAsia="Calibri" w:hAnsi="Arial" w:cs="Arial"/>
                <w:sz w:val="18"/>
                <w:szCs w:val="18"/>
              </w:rPr>
              <w:t>.</w:t>
            </w:r>
          </w:p>
          <w:p w14:paraId="26C9819B" w14:textId="77777777" w:rsidR="009D11F1" w:rsidRPr="00E81086" w:rsidRDefault="009D11F1" w:rsidP="005E7EF6">
            <w:pPr>
              <w:widowControl w:val="0"/>
              <w:tabs>
                <w:tab w:val="left" w:pos="317"/>
              </w:tabs>
              <w:jc w:val="both"/>
              <w:rPr>
                <w:rFonts w:ascii="Arial" w:eastAsia="Calibri" w:hAnsi="Arial" w:cs="Arial"/>
                <w:sz w:val="18"/>
                <w:szCs w:val="18"/>
              </w:rPr>
            </w:pPr>
          </w:p>
          <w:p w14:paraId="1B7DD9B3" w14:textId="77777777" w:rsidR="00F16E0F" w:rsidRPr="00E81086" w:rsidRDefault="00F16E0F" w:rsidP="005E7EF6">
            <w:pPr>
              <w:widowControl w:val="0"/>
              <w:tabs>
                <w:tab w:val="left" w:pos="317"/>
              </w:tabs>
              <w:jc w:val="both"/>
              <w:rPr>
                <w:rFonts w:ascii="Arial" w:eastAsia="Calibri" w:hAnsi="Arial" w:cs="Arial"/>
                <w:sz w:val="18"/>
                <w:szCs w:val="18"/>
              </w:rPr>
            </w:pPr>
          </w:p>
          <w:p w14:paraId="461558F5" w14:textId="77777777" w:rsidR="009D11F1" w:rsidRPr="00E81086" w:rsidRDefault="00F16E0F" w:rsidP="005E7EF6">
            <w:pPr>
              <w:widowControl w:val="0"/>
              <w:tabs>
                <w:tab w:val="left" w:pos="284"/>
              </w:tabs>
              <w:jc w:val="both"/>
              <w:rPr>
                <w:rFonts w:ascii="Arial" w:eastAsia="Calibri" w:hAnsi="Arial" w:cs="Arial"/>
                <w:sz w:val="18"/>
                <w:szCs w:val="18"/>
              </w:rPr>
            </w:pPr>
            <w:r w:rsidRPr="00E81086">
              <w:rPr>
                <w:rFonts w:ascii="Arial" w:eastAsia="MS Gothic" w:hAnsi="Arial" w:cs="Arial"/>
                <w:sz w:val="18"/>
                <w:szCs w:val="18"/>
              </w:rPr>
              <w:sym w:font="Wingdings" w:char="F0FE"/>
            </w:r>
            <w:r w:rsidRPr="00E81086">
              <w:rPr>
                <w:rFonts w:ascii="Arial" w:eastAsia="MS Gothic" w:hAnsi="Arial" w:cs="Arial"/>
                <w:sz w:val="18"/>
                <w:szCs w:val="18"/>
              </w:rPr>
              <w:t xml:space="preserve">  </w:t>
            </w:r>
            <w:r w:rsidR="009D11F1" w:rsidRPr="00E81086">
              <w:rPr>
                <w:rFonts w:ascii="Arial" w:eastAsia="Calibri" w:hAnsi="Arial" w:cs="Arial"/>
                <w:sz w:val="18"/>
                <w:szCs w:val="18"/>
              </w:rPr>
              <w:t>que la signature du présent document ne résulte pas d'un acte de démarchage bancaire ou financier.</w:t>
            </w:r>
          </w:p>
          <w:p w14:paraId="3C0279EF" w14:textId="77777777" w:rsidR="00F16E0F" w:rsidRPr="00E81086" w:rsidRDefault="00F16E0F" w:rsidP="005E7EF6">
            <w:pPr>
              <w:widowControl w:val="0"/>
              <w:tabs>
                <w:tab w:val="left" w:pos="284"/>
              </w:tabs>
              <w:jc w:val="both"/>
              <w:rPr>
                <w:rFonts w:ascii="Arial" w:eastAsia="Calibri" w:hAnsi="Arial" w:cs="Arial"/>
                <w:sz w:val="18"/>
                <w:szCs w:val="18"/>
              </w:rPr>
            </w:pPr>
          </w:p>
          <w:p w14:paraId="460C91E0" w14:textId="77777777" w:rsidR="009D11F1" w:rsidRPr="00E81086" w:rsidRDefault="00F16E0F" w:rsidP="005E7EF6">
            <w:pPr>
              <w:widowControl w:val="0"/>
              <w:tabs>
                <w:tab w:val="left" w:pos="288"/>
              </w:tabs>
              <w:jc w:val="both"/>
              <w:rPr>
                <w:rFonts w:ascii="Arial" w:eastAsia="Calibri" w:hAnsi="Arial" w:cs="Arial"/>
                <w:sz w:val="18"/>
                <w:szCs w:val="18"/>
              </w:rPr>
            </w:pPr>
            <w:r w:rsidRPr="00E81086">
              <w:rPr>
                <w:rFonts w:ascii="Arial" w:eastAsia="MS Gothic" w:hAnsi="Arial" w:cs="Arial"/>
                <w:sz w:val="18"/>
                <w:szCs w:val="18"/>
              </w:rPr>
              <w:sym w:font="Wingdings" w:char="F0A8"/>
            </w:r>
            <w:r w:rsidRPr="00E81086">
              <w:rPr>
                <w:rFonts w:ascii="Arial" w:eastAsia="MS Gothic" w:hAnsi="Arial" w:cs="Arial"/>
                <w:sz w:val="18"/>
                <w:szCs w:val="18"/>
              </w:rPr>
              <w:t xml:space="preserve">   </w:t>
            </w:r>
            <w:r w:rsidR="009D11F1" w:rsidRPr="00E81086">
              <w:rPr>
                <w:rFonts w:ascii="Arial" w:eastAsia="Calibri" w:hAnsi="Arial" w:cs="Arial"/>
                <w:sz w:val="18"/>
                <w:szCs w:val="18"/>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8" w:type="dxa"/>
            <w:gridSpan w:val="2"/>
            <w:tcBorders>
              <w:top w:val="single" w:sz="4" w:space="0" w:color="auto"/>
              <w:bottom w:val="single" w:sz="4" w:space="0" w:color="auto"/>
            </w:tcBorders>
            <w:vAlign w:val="center"/>
          </w:tcPr>
          <w:p w14:paraId="6B452639" w14:textId="77777777" w:rsidR="009D11F1" w:rsidRPr="00E81086" w:rsidRDefault="009D11F1" w:rsidP="005E7EF6">
            <w:pPr>
              <w:widowControl w:val="0"/>
              <w:ind w:right="72"/>
              <w:rPr>
                <w:rFonts w:ascii="Arial" w:eastAsia="Calibri" w:hAnsi="Arial" w:cs="Arial"/>
                <w:spacing w:val="-2"/>
                <w:sz w:val="18"/>
                <w:szCs w:val="18"/>
              </w:rPr>
            </w:pPr>
            <w:r w:rsidRPr="00E81086">
              <w:rPr>
                <w:rFonts w:ascii="Arial" w:eastAsia="Calibri" w:hAnsi="Arial" w:cs="Arial"/>
                <w:spacing w:val="-2"/>
                <w:sz w:val="18"/>
                <w:szCs w:val="18"/>
              </w:rPr>
              <w:t>A la date de signature des présentes, le Client déclare :</w:t>
            </w:r>
          </w:p>
        </w:tc>
      </w:tr>
      <w:tr w:rsidR="009D11F1" w:rsidRPr="00E81086" w14:paraId="109EF07F" w14:textId="77777777" w:rsidTr="00BD5691">
        <w:trPr>
          <w:trHeight w:val="296"/>
        </w:trPr>
        <w:tc>
          <w:tcPr>
            <w:tcW w:w="4962" w:type="dxa"/>
            <w:vMerge/>
            <w:vAlign w:val="center"/>
          </w:tcPr>
          <w:p w14:paraId="436D84B0"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E81086" w:rsidRDefault="009D11F1" w:rsidP="005E7EF6">
            <w:pPr>
              <w:widowControl w:val="0"/>
              <w:ind w:right="72"/>
              <w:rPr>
                <w:rFonts w:ascii="Arial" w:eastAsia="Calibri" w:hAnsi="Arial" w:cs="Arial"/>
                <w:b/>
                <w:spacing w:val="-2"/>
                <w:sz w:val="18"/>
                <w:szCs w:val="18"/>
              </w:rPr>
            </w:pPr>
            <w:r w:rsidRPr="00E81086">
              <w:rPr>
                <w:rFonts w:ascii="Arial" w:eastAsia="Calibri" w:hAnsi="Arial" w:cs="Arial"/>
                <w:b/>
                <w:spacing w:val="-2"/>
                <w:sz w:val="18"/>
                <w:szCs w:val="18"/>
              </w:rPr>
              <w:t>Boutique magasin</w:t>
            </w:r>
          </w:p>
        </w:tc>
      </w:tr>
      <w:tr w:rsidR="005E7EF6" w:rsidRPr="00E81086" w14:paraId="0BFD035E" w14:textId="77777777" w:rsidTr="00BD5691">
        <w:trPr>
          <w:trHeight w:val="282"/>
        </w:trPr>
        <w:tc>
          <w:tcPr>
            <w:tcW w:w="4962" w:type="dxa"/>
            <w:vMerge/>
            <w:vAlign w:val="center"/>
          </w:tcPr>
          <w:p w14:paraId="3C7CF3A1"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bottom w:val="single" w:sz="4" w:space="0" w:color="auto"/>
            </w:tcBorders>
            <w:vAlign w:val="center"/>
          </w:tcPr>
          <w:p w14:paraId="209B49DF"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Chiffre d’affaires annuel</w:t>
            </w:r>
          </w:p>
        </w:tc>
        <w:tc>
          <w:tcPr>
            <w:tcW w:w="2835" w:type="dxa"/>
            <w:tcBorders>
              <w:top w:val="single" w:sz="4" w:space="0" w:color="auto"/>
              <w:bottom w:val="single" w:sz="4" w:space="0" w:color="auto"/>
            </w:tcBorders>
            <w:vAlign w:val="center"/>
          </w:tcPr>
          <w:p w14:paraId="006DB673" w14:textId="0CD6EB63" w:rsidR="005E7EF6" w:rsidRPr="00B535D1" w:rsidRDefault="00B535D1" w:rsidP="00B535D1">
            <w:pPr>
              <w:widowControl w:val="0"/>
              <w:ind w:right="72"/>
              <w:jc w:val="center"/>
              <w:rPr>
                <w:rFonts w:ascii="Arial" w:hAnsi="Arial"/>
                <w:spacing w:val="-2"/>
                <w:sz w:val="18"/>
                <w:highlight w:val="yellow"/>
              </w:rPr>
            </w:pPr>
            <w:r w:rsidRPr="00B535D1">
              <w:rPr>
                <w:rFonts w:ascii="Arial" w:hAnsi="Arial"/>
                <w:spacing w:val="-2"/>
                <w:sz w:val="18"/>
                <w:highlight w:val="yellow"/>
              </w:rPr>
              <w:t>XX</w:t>
            </w:r>
          </w:p>
        </w:tc>
      </w:tr>
      <w:tr w:rsidR="00B535D1" w:rsidRPr="00E81086" w14:paraId="4F2AB94F" w14:textId="77777777" w:rsidTr="00B535D1">
        <w:trPr>
          <w:trHeight w:val="273"/>
        </w:trPr>
        <w:tc>
          <w:tcPr>
            <w:tcW w:w="4962" w:type="dxa"/>
            <w:vMerge/>
            <w:vAlign w:val="center"/>
          </w:tcPr>
          <w:p w14:paraId="0476D95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5E7D63D7" w14:textId="77777777" w:rsidR="00B535D1" w:rsidRPr="00E81086" w:rsidRDefault="00B535D1" w:rsidP="005E7EF6">
            <w:pPr>
              <w:widowControl w:val="0"/>
              <w:ind w:right="72"/>
              <w:rPr>
                <w:rFonts w:ascii="Arial" w:eastAsia="Calibri" w:hAnsi="Arial" w:cs="Arial"/>
                <w:spacing w:val="-2"/>
                <w:sz w:val="18"/>
                <w:szCs w:val="18"/>
              </w:rPr>
            </w:pPr>
            <w:r w:rsidRPr="00E81086">
              <w:rPr>
                <w:rFonts w:ascii="Arial" w:hAnsi="Arial" w:cs="Arial"/>
                <w:sz w:val="18"/>
                <w:szCs w:val="18"/>
              </w:rPr>
              <w:t>Panier moyen annuel</w:t>
            </w:r>
          </w:p>
        </w:tc>
        <w:tc>
          <w:tcPr>
            <w:tcW w:w="2835" w:type="dxa"/>
            <w:tcBorders>
              <w:top w:val="single" w:sz="4" w:space="0" w:color="auto"/>
            </w:tcBorders>
          </w:tcPr>
          <w:p w14:paraId="0B6C2742" w14:textId="2D5F3742" w:rsidR="00B535D1" w:rsidRPr="00B535D1" w:rsidRDefault="00B535D1" w:rsidP="00B535D1">
            <w:pPr>
              <w:widowControl w:val="0"/>
              <w:ind w:right="72"/>
              <w:jc w:val="center"/>
              <w:rPr>
                <w:rFonts w:ascii="Arial" w:hAnsi="Arial"/>
                <w:spacing w:val="-2"/>
                <w:sz w:val="18"/>
                <w:highlight w:val="yellow"/>
              </w:rPr>
            </w:pPr>
            <w:r w:rsidRPr="00B535D1">
              <w:rPr>
                <w:rFonts w:ascii="Arial" w:hAnsi="Arial"/>
                <w:spacing w:val="-2"/>
                <w:sz w:val="18"/>
                <w:highlight w:val="yellow"/>
              </w:rPr>
              <w:t>XX</w:t>
            </w:r>
          </w:p>
        </w:tc>
      </w:tr>
      <w:tr w:rsidR="00B535D1" w:rsidRPr="00E81086" w14:paraId="36531862" w14:textId="77777777" w:rsidTr="00B535D1">
        <w:trPr>
          <w:trHeight w:val="272"/>
        </w:trPr>
        <w:tc>
          <w:tcPr>
            <w:tcW w:w="4962" w:type="dxa"/>
            <w:vMerge/>
            <w:vAlign w:val="center"/>
          </w:tcPr>
          <w:p w14:paraId="3513FD97"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5AF4674A" w14:textId="77777777" w:rsidR="00B535D1" w:rsidRPr="00E81086" w:rsidRDefault="00B535D1" w:rsidP="005E7EF6">
            <w:pPr>
              <w:widowControl w:val="0"/>
              <w:ind w:right="72"/>
              <w:rPr>
                <w:rFonts w:ascii="Arial" w:eastAsia="Calibri" w:hAnsi="Arial" w:cs="Arial"/>
                <w:spacing w:val="-2"/>
                <w:sz w:val="18"/>
                <w:szCs w:val="18"/>
              </w:rPr>
            </w:pPr>
            <w:r w:rsidRPr="00E81086">
              <w:rPr>
                <w:rFonts w:ascii="Arial" w:hAnsi="Arial" w:cs="Arial"/>
                <w:sz w:val="18"/>
                <w:szCs w:val="18"/>
              </w:rPr>
              <w:t>Taux de remboursement annuel</w:t>
            </w:r>
          </w:p>
        </w:tc>
        <w:tc>
          <w:tcPr>
            <w:tcW w:w="2835" w:type="dxa"/>
            <w:tcBorders>
              <w:top w:val="single" w:sz="4" w:space="0" w:color="auto"/>
            </w:tcBorders>
          </w:tcPr>
          <w:p w14:paraId="6D2B6F20" w14:textId="38D79BD2"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B535D1" w:rsidRPr="00E81086" w14:paraId="595BBC52" w14:textId="77777777" w:rsidTr="00B535D1">
        <w:trPr>
          <w:trHeight w:val="272"/>
        </w:trPr>
        <w:tc>
          <w:tcPr>
            <w:tcW w:w="4962" w:type="dxa"/>
            <w:vMerge/>
            <w:vAlign w:val="center"/>
          </w:tcPr>
          <w:p w14:paraId="2CDB47E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73619299" w14:textId="77777777" w:rsidR="00B535D1" w:rsidRPr="00E81086" w:rsidRDefault="00B535D1" w:rsidP="005E7EF6">
            <w:pPr>
              <w:widowControl w:val="0"/>
              <w:ind w:right="72"/>
              <w:rPr>
                <w:rFonts w:ascii="Arial" w:hAnsi="Arial" w:cs="Arial"/>
                <w:sz w:val="18"/>
                <w:szCs w:val="18"/>
              </w:rPr>
            </w:pPr>
            <w:r w:rsidRPr="00E81086">
              <w:rPr>
                <w:rFonts w:ascii="Arial" w:hAnsi="Arial" w:cs="Arial"/>
                <w:sz w:val="18"/>
                <w:szCs w:val="18"/>
              </w:rPr>
              <w:t>Taux d’impayé annuel</w:t>
            </w:r>
          </w:p>
        </w:tc>
        <w:tc>
          <w:tcPr>
            <w:tcW w:w="2835" w:type="dxa"/>
            <w:tcBorders>
              <w:top w:val="single" w:sz="4" w:space="0" w:color="auto"/>
            </w:tcBorders>
          </w:tcPr>
          <w:p w14:paraId="0141EE33" w14:textId="42818DA6"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B535D1" w:rsidRPr="00E81086" w14:paraId="2898A2B4" w14:textId="77777777" w:rsidTr="00B535D1">
        <w:trPr>
          <w:trHeight w:val="272"/>
        </w:trPr>
        <w:tc>
          <w:tcPr>
            <w:tcW w:w="4962" w:type="dxa"/>
            <w:vMerge/>
            <w:vAlign w:val="center"/>
          </w:tcPr>
          <w:p w14:paraId="2F546C8F"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54D575ED" w14:textId="77777777" w:rsidR="00B535D1" w:rsidRPr="00E81086" w:rsidRDefault="00B535D1" w:rsidP="005E7EF6">
            <w:pPr>
              <w:widowControl w:val="0"/>
              <w:ind w:right="72"/>
              <w:rPr>
                <w:rFonts w:ascii="Arial" w:hAnsi="Arial" w:cs="Arial"/>
                <w:sz w:val="18"/>
                <w:szCs w:val="18"/>
              </w:rPr>
            </w:pPr>
            <w:r w:rsidRPr="00E81086">
              <w:rPr>
                <w:rFonts w:ascii="Arial" w:hAnsi="Arial" w:cs="Arial"/>
                <w:sz w:val="18"/>
                <w:szCs w:val="18"/>
              </w:rPr>
              <w:t xml:space="preserve">Chiffre d’affaire maximum </w:t>
            </w:r>
            <w:r w:rsidRPr="00E81086">
              <w:rPr>
                <w:rFonts w:ascii="Arial" w:hAnsi="Arial" w:cs="Arial"/>
                <w:sz w:val="18"/>
                <w:szCs w:val="18"/>
              </w:rPr>
              <w:br/>
              <w:t>réalisé sur une journée</w:t>
            </w:r>
          </w:p>
        </w:tc>
        <w:tc>
          <w:tcPr>
            <w:tcW w:w="2835" w:type="dxa"/>
            <w:tcBorders>
              <w:top w:val="single" w:sz="4" w:space="0" w:color="auto"/>
            </w:tcBorders>
          </w:tcPr>
          <w:p w14:paraId="1C19E5FC" w14:textId="7F23E248"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9D11F1" w:rsidRPr="00E81086" w14:paraId="3F34F553" w14:textId="77777777" w:rsidTr="00BD5691">
        <w:trPr>
          <w:trHeight w:val="308"/>
        </w:trPr>
        <w:tc>
          <w:tcPr>
            <w:tcW w:w="4962" w:type="dxa"/>
            <w:vMerge/>
            <w:vAlign w:val="center"/>
          </w:tcPr>
          <w:p w14:paraId="02A6A90A"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tcBorders>
            <w:shd w:val="clear" w:color="auto" w:fill="F2F2F2" w:themeFill="background1" w:themeFillShade="F2"/>
            <w:vAlign w:val="center"/>
          </w:tcPr>
          <w:p w14:paraId="4EAF8959" w14:textId="77777777" w:rsidR="009D11F1" w:rsidRPr="00E81086" w:rsidRDefault="009D11F1" w:rsidP="005E7EF6">
            <w:pPr>
              <w:widowControl w:val="0"/>
              <w:ind w:right="72"/>
              <w:rPr>
                <w:rFonts w:ascii="Arial" w:eastAsia="Calibri" w:hAnsi="Arial" w:cs="Arial"/>
                <w:spacing w:val="-2"/>
                <w:sz w:val="18"/>
                <w:szCs w:val="18"/>
              </w:rPr>
            </w:pPr>
            <w:r w:rsidRPr="00E81086">
              <w:rPr>
                <w:rFonts w:ascii="Arial" w:eastAsia="Calibri" w:hAnsi="Arial" w:cs="Arial"/>
                <w:b/>
                <w:spacing w:val="-2"/>
                <w:sz w:val="18"/>
                <w:szCs w:val="18"/>
              </w:rPr>
              <w:t>Boutique magasin Web</w:t>
            </w:r>
          </w:p>
        </w:tc>
      </w:tr>
      <w:tr w:rsidR="005E7EF6" w:rsidRPr="00E81086" w14:paraId="667B089B" w14:textId="77777777" w:rsidTr="00BD5691">
        <w:trPr>
          <w:trHeight w:val="354"/>
        </w:trPr>
        <w:tc>
          <w:tcPr>
            <w:tcW w:w="4962" w:type="dxa"/>
            <w:vMerge/>
            <w:vAlign w:val="center"/>
          </w:tcPr>
          <w:p w14:paraId="6DB44166"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373DD480"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Chiffre d’affaires annuel</w:t>
            </w:r>
          </w:p>
        </w:tc>
        <w:tc>
          <w:tcPr>
            <w:tcW w:w="2835" w:type="dxa"/>
            <w:tcBorders>
              <w:top w:val="single" w:sz="4" w:space="0" w:color="auto"/>
            </w:tcBorders>
            <w:vAlign w:val="center"/>
          </w:tcPr>
          <w:p w14:paraId="5A0E024C" w14:textId="1EACE137" w:rsidR="005E7EF6" w:rsidRPr="00B535D1" w:rsidRDefault="00B535D1" w:rsidP="00B535D1">
            <w:pPr>
              <w:widowControl w:val="0"/>
              <w:ind w:right="72"/>
              <w:jc w:val="center"/>
              <w:rPr>
                <w:rFonts w:ascii="Arial" w:hAnsi="Arial"/>
                <w:spacing w:val="-2"/>
                <w:sz w:val="18"/>
                <w:highlight w:val="yellow"/>
              </w:rPr>
            </w:pPr>
            <w:r w:rsidRPr="00B535D1">
              <w:rPr>
                <w:rFonts w:ascii="Arial" w:hAnsi="Arial"/>
                <w:spacing w:val="-2"/>
                <w:sz w:val="18"/>
                <w:highlight w:val="yellow"/>
              </w:rPr>
              <w:t>XX</w:t>
            </w:r>
          </w:p>
        </w:tc>
      </w:tr>
      <w:tr w:rsidR="00B535D1" w:rsidRPr="00E81086" w14:paraId="22084016" w14:textId="77777777" w:rsidTr="00B535D1">
        <w:trPr>
          <w:trHeight w:val="392"/>
        </w:trPr>
        <w:tc>
          <w:tcPr>
            <w:tcW w:w="4962" w:type="dxa"/>
            <w:vMerge/>
            <w:vAlign w:val="center"/>
          </w:tcPr>
          <w:p w14:paraId="19060AD6"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17DA7622" w14:textId="77777777" w:rsidR="00B535D1" w:rsidRPr="00E81086" w:rsidRDefault="00B535D1" w:rsidP="005E7EF6">
            <w:pPr>
              <w:widowControl w:val="0"/>
              <w:ind w:right="72"/>
              <w:rPr>
                <w:rFonts w:ascii="Arial" w:eastAsia="Calibri" w:hAnsi="Arial" w:cs="Arial"/>
                <w:spacing w:val="-2"/>
                <w:sz w:val="18"/>
                <w:szCs w:val="18"/>
              </w:rPr>
            </w:pPr>
            <w:r w:rsidRPr="00E81086">
              <w:rPr>
                <w:rFonts w:ascii="Arial" w:hAnsi="Arial" w:cs="Arial"/>
                <w:sz w:val="18"/>
                <w:szCs w:val="18"/>
              </w:rPr>
              <w:t>Panier moyen annuel</w:t>
            </w:r>
          </w:p>
        </w:tc>
        <w:tc>
          <w:tcPr>
            <w:tcW w:w="2835" w:type="dxa"/>
            <w:tcBorders>
              <w:top w:val="single" w:sz="4" w:space="0" w:color="auto"/>
            </w:tcBorders>
          </w:tcPr>
          <w:p w14:paraId="32F2A748" w14:textId="4DE25469" w:rsidR="00B535D1" w:rsidRPr="00B535D1" w:rsidRDefault="00B535D1" w:rsidP="00B535D1">
            <w:pPr>
              <w:widowControl w:val="0"/>
              <w:ind w:right="72"/>
              <w:jc w:val="center"/>
              <w:rPr>
                <w:rFonts w:ascii="Arial" w:hAnsi="Arial"/>
                <w:spacing w:val="-2"/>
                <w:sz w:val="18"/>
                <w:highlight w:val="yellow"/>
              </w:rPr>
            </w:pPr>
            <w:r w:rsidRPr="00B535D1">
              <w:rPr>
                <w:rFonts w:ascii="Arial" w:hAnsi="Arial"/>
                <w:spacing w:val="-2"/>
                <w:sz w:val="18"/>
                <w:highlight w:val="yellow"/>
              </w:rPr>
              <w:t>XX</w:t>
            </w:r>
          </w:p>
        </w:tc>
      </w:tr>
      <w:tr w:rsidR="00B535D1" w:rsidRPr="00E81086" w14:paraId="613DFB73" w14:textId="77777777" w:rsidTr="00B535D1">
        <w:trPr>
          <w:trHeight w:val="318"/>
        </w:trPr>
        <w:tc>
          <w:tcPr>
            <w:tcW w:w="4962" w:type="dxa"/>
            <w:vMerge/>
            <w:vAlign w:val="center"/>
          </w:tcPr>
          <w:p w14:paraId="318F580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633185D8" w14:textId="77777777" w:rsidR="00B535D1" w:rsidRPr="00E81086" w:rsidRDefault="00B535D1" w:rsidP="005E7EF6">
            <w:pPr>
              <w:widowControl w:val="0"/>
              <w:ind w:right="72"/>
              <w:rPr>
                <w:rFonts w:ascii="Arial" w:eastAsia="Calibri" w:hAnsi="Arial" w:cs="Arial"/>
                <w:spacing w:val="-2"/>
                <w:sz w:val="18"/>
                <w:szCs w:val="18"/>
              </w:rPr>
            </w:pPr>
            <w:r w:rsidRPr="00E81086">
              <w:rPr>
                <w:rFonts w:ascii="Arial" w:hAnsi="Arial" w:cs="Arial"/>
                <w:sz w:val="18"/>
                <w:szCs w:val="18"/>
              </w:rPr>
              <w:t>Taux de remboursement annuel</w:t>
            </w:r>
          </w:p>
        </w:tc>
        <w:tc>
          <w:tcPr>
            <w:tcW w:w="2835" w:type="dxa"/>
            <w:tcBorders>
              <w:top w:val="single" w:sz="4" w:space="0" w:color="auto"/>
            </w:tcBorders>
          </w:tcPr>
          <w:p w14:paraId="7DE8A63A" w14:textId="7ECD16C2"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B535D1" w:rsidRPr="00E81086" w14:paraId="3F5BF907" w14:textId="77777777" w:rsidTr="00B535D1">
        <w:trPr>
          <w:trHeight w:val="280"/>
        </w:trPr>
        <w:tc>
          <w:tcPr>
            <w:tcW w:w="4962" w:type="dxa"/>
            <w:vMerge/>
            <w:vAlign w:val="center"/>
          </w:tcPr>
          <w:p w14:paraId="21E458B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502B9069" w14:textId="77777777" w:rsidR="00B535D1" w:rsidRPr="00E81086" w:rsidRDefault="00B535D1" w:rsidP="005E7EF6">
            <w:pPr>
              <w:widowControl w:val="0"/>
              <w:ind w:right="72"/>
              <w:rPr>
                <w:rFonts w:ascii="Arial" w:hAnsi="Arial" w:cs="Arial"/>
                <w:sz w:val="18"/>
                <w:szCs w:val="18"/>
              </w:rPr>
            </w:pPr>
            <w:r w:rsidRPr="00E81086">
              <w:rPr>
                <w:rFonts w:ascii="Arial" w:hAnsi="Arial" w:cs="Arial"/>
                <w:sz w:val="18"/>
                <w:szCs w:val="18"/>
              </w:rPr>
              <w:t>Taux d’impayé annuel</w:t>
            </w:r>
          </w:p>
        </w:tc>
        <w:tc>
          <w:tcPr>
            <w:tcW w:w="2835" w:type="dxa"/>
            <w:tcBorders>
              <w:top w:val="single" w:sz="4" w:space="0" w:color="auto"/>
            </w:tcBorders>
          </w:tcPr>
          <w:p w14:paraId="324FEDA1" w14:textId="1CEF0FC8"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B535D1" w:rsidRPr="00E81086" w14:paraId="443F97D5" w14:textId="77777777" w:rsidTr="00B535D1">
        <w:trPr>
          <w:trHeight w:val="438"/>
        </w:trPr>
        <w:tc>
          <w:tcPr>
            <w:tcW w:w="4962" w:type="dxa"/>
            <w:vMerge/>
            <w:vAlign w:val="center"/>
          </w:tcPr>
          <w:p w14:paraId="466D5C95" w14:textId="77777777" w:rsidR="00B535D1" w:rsidRPr="00E81086" w:rsidRDefault="00B535D1"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6C858E34" w14:textId="77777777" w:rsidR="00B535D1" w:rsidRPr="00E81086" w:rsidRDefault="00B535D1" w:rsidP="005E7EF6">
            <w:pPr>
              <w:widowControl w:val="0"/>
              <w:ind w:right="72"/>
              <w:rPr>
                <w:rFonts w:ascii="Arial" w:hAnsi="Arial" w:cs="Arial"/>
                <w:sz w:val="18"/>
                <w:szCs w:val="18"/>
              </w:rPr>
            </w:pPr>
            <w:r w:rsidRPr="00E81086">
              <w:rPr>
                <w:rFonts w:ascii="Arial" w:hAnsi="Arial" w:cs="Arial"/>
                <w:sz w:val="18"/>
                <w:szCs w:val="18"/>
              </w:rPr>
              <w:t xml:space="preserve">Chiffre d’affaire maximum </w:t>
            </w:r>
            <w:r w:rsidRPr="00E81086">
              <w:rPr>
                <w:rFonts w:ascii="Arial" w:hAnsi="Arial" w:cs="Arial"/>
                <w:sz w:val="18"/>
                <w:szCs w:val="18"/>
              </w:rPr>
              <w:br/>
              <w:t>réalisé sur une journée</w:t>
            </w:r>
          </w:p>
        </w:tc>
        <w:tc>
          <w:tcPr>
            <w:tcW w:w="2835" w:type="dxa"/>
            <w:tcBorders>
              <w:top w:val="single" w:sz="4" w:space="0" w:color="auto"/>
            </w:tcBorders>
          </w:tcPr>
          <w:p w14:paraId="5AAD4512" w14:textId="1A3D3683" w:rsidR="00B535D1" w:rsidRPr="00B535D1" w:rsidRDefault="00B535D1" w:rsidP="00B535D1">
            <w:pPr>
              <w:widowControl w:val="0"/>
              <w:ind w:right="72"/>
              <w:jc w:val="center"/>
              <w:rPr>
                <w:rFonts w:ascii="Arial" w:hAnsi="Arial"/>
                <w:sz w:val="18"/>
                <w:highlight w:val="yellow"/>
              </w:rPr>
            </w:pPr>
            <w:r w:rsidRPr="00B535D1">
              <w:rPr>
                <w:rFonts w:ascii="Arial" w:hAnsi="Arial"/>
                <w:spacing w:val="-2"/>
                <w:sz w:val="18"/>
                <w:highlight w:val="yellow"/>
              </w:rPr>
              <w:t>XX</w:t>
            </w:r>
          </w:p>
        </w:tc>
      </w:tr>
      <w:tr w:rsidR="009D11F1" w:rsidRPr="00E81086" w14:paraId="2D42E77E" w14:textId="77777777" w:rsidTr="00BD5691">
        <w:trPr>
          <w:trHeight w:val="397"/>
        </w:trPr>
        <w:tc>
          <w:tcPr>
            <w:tcW w:w="4962" w:type="dxa"/>
            <w:vMerge/>
            <w:vAlign w:val="center"/>
          </w:tcPr>
          <w:p w14:paraId="56B0AD7B"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2FC1F20" w14:textId="77777777" w:rsidR="009D11F1" w:rsidRPr="00E81086" w:rsidRDefault="009D11F1" w:rsidP="005E7EF6">
            <w:pPr>
              <w:widowControl w:val="0"/>
              <w:ind w:right="72"/>
              <w:jc w:val="center"/>
              <w:rPr>
                <w:rFonts w:ascii="Arial" w:eastAsia="Calibri" w:hAnsi="Arial" w:cs="Arial"/>
                <w:b/>
                <w:bCs/>
                <w:sz w:val="18"/>
                <w:szCs w:val="18"/>
              </w:rPr>
            </w:pPr>
            <w:r w:rsidRPr="00E81086">
              <w:rPr>
                <w:rFonts w:ascii="Arial" w:eastAsia="Calibri" w:hAnsi="Arial" w:cs="Arial"/>
                <w:b/>
                <w:bCs/>
                <w:sz w:val="18"/>
                <w:szCs w:val="18"/>
              </w:rPr>
              <w:t>DOCUMENT CONTRACTUEL</w:t>
            </w:r>
          </w:p>
        </w:tc>
      </w:tr>
      <w:tr w:rsidR="009D11F1" w:rsidRPr="00E81086" w14:paraId="0FCA9903" w14:textId="77777777" w:rsidTr="009419EF">
        <w:trPr>
          <w:trHeight w:val="5209"/>
        </w:trPr>
        <w:tc>
          <w:tcPr>
            <w:tcW w:w="4962" w:type="dxa"/>
            <w:vMerge/>
            <w:tcBorders>
              <w:bottom w:val="single" w:sz="12" w:space="0" w:color="auto"/>
            </w:tcBorders>
          </w:tcPr>
          <w:p w14:paraId="7AB79095"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12" w:space="0" w:color="auto"/>
            </w:tcBorders>
            <w:shd w:val="clear" w:color="auto" w:fill="auto"/>
          </w:tcPr>
          <w:p w14:paraId="6F328CBA" w14:textId="77777777" w:rsidR="009D11F1" w:rsidRPr="00E81086" w:rsidRDefault="009D11F1" w:rsidP="005E7EF6">
            <w:pPr>
              <w:widowControl w:val="0"/>
              <w:spacing w:before="60" w:after="120"/>
              <w:jc w:val="both"/>
              <w:rPr>
                <w:rFonts w:ascii="Arial" w:eastAsia="Calibri" w:hAnsi="Arial" w:cs="Arial"/>
                <w:sz w:val="18"/>
                <w:szCs w:val="18"/>
              </w:rPr>
            </w:pPr>
            <w:r w:rsidRPr="00E81086">
              <w:rPr>
                <w:rFonts w:ascii="Arial" w:eastAsia="Calibri" w:hAnsi="Arial" w:cs="Arial"/>
                <w:sz w:val="18"/>
                <w:szCs w:val="18"/>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E81086">
              <w:rPr>
                <w:rFonts w:ascii="Arial" w:hAnsi="Arial" w:cs="Arial"/>
                <w:bCs/>
                <w:sz w:val="18"/>
                <w:szCs w:val="18"/>
              </w:rPr>
              <w:t>forment l’intégralité de l’accord applicable entre les Parties et remplacent tout accord qui aurait été conclu antérieurement, pour le(s) même(s) point(s) de vente et le même objet :</w:t>
            </w:r>
          </w:p>
          <w:p w14:paraId="014DAB4B" w14:textId="77777777" w:rsidR="009D11F1" w:rsidRPr="00E81086" w:rsidRDefault="009D11F1" w:rsidP="005E7EF6">
            <w:pPr>
              <w:pStyle w:val="Titre"/>
              <w:widowControl w:val="0"/>
              <w:numPr>
                <w:ilvl w:val="0"/>
                <w:numId w:val="0"/>
              </w:numPr>
              <w:jc w:val="left"/>
              <w:rPr>
                <w:rFonts w:ascii="Arial" w:hAnsi="Arial" w:cs="Arial"/>
                <w:sz w:val="18"/>
                <w:szCs w:val="18"/>
              </w:rPr>
            </w:pPr>
            <w:r w:rsidRPr="00E81086">
              <w:rPr>
                <w:rFonts w:ascii="Arial" w:hAnsi="Arial" w:cs="Arial"/>
                <w:sz w:val="18"/>
                <w:szCs w:val="18"/>
              </w:rPr>
              <w:t>Partie 1 : Conditions Particulières.</w:t>
            </w:r>
          </w:p>
          <w:p w14:paraId="1BB10921" w14:textId="77777777" w:rsidR="009D11F1" w:rsidRPr="00E81086" w:rsidRDefault="009D11F1" w:rsidP="005E7EF6">
            <w:pPr>
              <w:pStyle w:val="Titre"/>
              <w:widowControl w:val="0"/>
              <w:numPr>
                <w:ilvl w:val="0"/>
                <w:numId w:val="0"/>
              </w:numPr>
              <w:spacing w:after="120"/>
              <w:jc w:val="left"/>
              <w:rPr>
                <w:rFonts w:ascii="Arial" w:hAnsi="Arial" w:cs="Arial"/>
                <w:sz w:val="18"/>
                <w:szCs w:val="18"/>
              </w:rPr>
            </w:pPr>
            <w:r w:rsidRPr="00E81086">
              <w:rPr>
                <w:rFonts w:ascii="Arial" w:hAnsi="Arial" w:cs="Arial"/>
                <w:sz w:val="18"/>
                <w:szCs w:val="18"/>
              </w:rPr>
              <w:t>Partie 2 : Conditions Générales.</w:t>
            </w:r>
          </w:p>
          <w:p w14:paraId="71B80942"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Spécificités du schéma de cartes CB ;</w:t>
            </w:r>
          </w:p>
          <w:p w14:paraId="3C481F40"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Paiement de proximité ;</w:t>
            </w:r>
          </w:p>
          <w:p w14:paraId="35E3BC7B"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Vente à distance sécurisée :</w:t>
            </w:r>
          </w:p>
          <w:p w14:paraId="7CC2998A"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Stipulations Générales ;</w:t>
            </w:r>
          </w:p>
          <w:p w14:paraId="508941B0"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Protocole 3D Secure ;</w:t>
            </w:r>
          </w:p>
          <w:p w14:paraId="3CA9CED6"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 Notice d’information relative aux contrats conclus suite à un acte de démarchage bancaire ou financier ou à une entrée en relation à distance ;</w:t>
            </w:r>
          </w:p>
          <w:p w14:paraId="5970AFAC"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Sécurité :</w:t>
            </w:r>
          </w:p>
          <w:p w14:paraId="531041B5"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Référentiel Sécuritaire Accepteur ;</w:t>
            </w:r>
          </w:p>
          <w:p w14:paraId="31B5AFFF"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PCI-DSS et risques acquéreurs ;</w:t>
            </w:r>
          </w:p>
          <w:p w14:paraId="222D8B0D" w14:textId="77777777" w:rsidR="009D11F1"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Notice d’information et de sensibilisation ;</w:t>
            </w:r>
          </w:p>
          <w:p w14:paraId="5CA75A5C" w14:textId="77777777" w:rsidR="00B535D1" w:rsidRPr="001D64E1" w:rsidRDefault="00B535D1" w:rsidP="00B535D1">
            <w:pPr>
              <w:pStyle w:val="Retraitnormal"/>
              <w:widowControl w:val="0"/>
              <w:numPr>
                <w:ilvl w:val="0"/>
                <w:numId w:val="3"/>
              </w:numPr>
              <w:tabs>
                <w:tab w:val="left" w:pos="1067"/>
              </w:tabs>
              <w:ind w:left="0" w:firstLine="0"/>
              <w:rPr>
                <w:rFonts w:ascii="Arial" w:hAnsi="Arial" w:cs="Arial"/>
                <w:b/>
                <w:sz w:val="18"/>
                <w:szCs w:val="18"/>
                <w:lang w:eastAsia="en-US"/>
              </w:rPr>
            </w:pPr>
            <w:r w:rsidRPr="001D64E1">
              <w:rPr>
                <w:rFonts w:ascii="Arial" w:hAnsi="Arial" w:cs="Arial"/>
                <w:b/>
                <w:sz w:val="18"/>
                <w:szCs w:val="18"/>
                <w:lang w:eastAsia="en-US"/>
              </w:rPr>
              <w:t>Formulaire d'exercice du droit de rétractation.</w:t>
            </w:r>
          </w:p>
          <w:p w14:paraId="49B6214E" w14:textId="77777777" w:rsidR="009D11F1" w:rsidRPr="00E81086" w:rsidRDefault="009D11F1" w:rsidP="005E7EF6">
            <w:pPr>
              <w:pStyle w:val="Retraitnormal"/>
              <w:widowControl w:val="0"/>
              <w:tabs>
                <w:tab w:val="left" w:pos="2410"/>
              </w:tabs>
              <w:ind w:left="0"/>
              <w:rPr>
                <w:rFonts w:ascii="Arial" w:eastAsia="Calibri" w:hAnsi="Arial" w:cs="Arial"/>
                <w:sz w:val="8"/>
                <w:szCs w:val="8"/>
              </w:rPr>
            </w:pPr>
          </w:p>
          <w:p w14:paraId="6B289AE1" w14:textId="77777777" w:rsidR="009D11F1" w:rsidRPr="00E81086" w:rsidRDefault="009D11F1" w:rsidP="005E7EF6">
            <w:pPr>
              <w:widowControl w:val="0"/>
              <w:ind w:right="72"/>
              <w:rPr>
                <w:rFonts w:ascii="Arial" w:eastAsia="Calibri" w:hAnsi="Arial" w:cs="Arial"/>
                <w:b/>
                <w:bCs/>
                <w:sz w:val="18"/>
                <w:szCs w:val="18"/>
              </w:rPr>
            </w:pPr>
            <w:r w:rsidRPr="00E81086">
              <w:rPr>
                <w:rFonts w:ascii="Arial" w:eastAsia="Calibri" w:hAnsi="Arial" w:cs="Arial"/>
                <w:sz w:val="18"/>
                <w:szCs w:val="18"/>
              </w:rPr>
              <w:t>(ci-après désignés collectivement le « Contrat Cadre »).</w:t>
            </w:r>
          </w:p>
        </w:tc>
      </w:tr>
      <w:tr w:rsidR="00BD5691" w:rsidRPr="00E81086" w14:paraId="12551D1F" w14:textId="77777777" w:rsidTr="00662D06">
        <w:trPr>
          <w:trHeight w:val="960"/>
        </w:trPr>
        <w:tc>
          <w:tcPr>
            <w:tcW w:w="4962" w:type="dxa"/>
            <w:tcBorders>
              <w:top w:val="single" w:sz="12" w:space="0" w:color="auto"/>
              <w:left w:val="single" w:sz="12" w:space="0" w:color="auto"/>
              <w:bottom w:val="single" w:sz="12" w:space="0" w:color="auto"/>
              <w:right w:val="single" w:sz="12" w:space="0" w:color="auto"/>
            </w:tcBorders>
          </w:tcPr>
          <w:p w14:paraId="6A5CB186" w14:textId="77777777" w:rsidR="009419EF" w:rsidRPr="00E81086" w:rsidRDefault="009419EF" w:rsidP="005E7EF6">
            <w:pPr>
              <w:widowControl w:val="0"/>
              <w:ind w:right="72"/>
              <w:rPr>
                <w:rFonts w:ascii="Arial" w:hAnsi="Arial" w:cs="Arial"/>
                <w:b/>
                <w:sz w:val="8"/>
                <w:szCs w:val="8"/>
              </w:rPr>
            </w:pPr>
          </w:p>
          <w:p w14:paraId="01134CAE" w14:textId="77777777" w:rsidR="00BD5691" w:rsidRPr="00E81086" w:rsidRDefault="00BD5691" w:rsidP="005E7EF6">
            <w:pPr>
              <w:widowControl w:val="0"/>
              <w:ind w:right="72"/>
              <w:rPr>
                <w:rFonts w:ascii="Arial" w:hAnsi="Arial" w:cs="Arial"/>
                <w:b/>
                <w:sz w:val="18"/>
                <w:szCs w:val="18"/>
              </w:rPr>
            </w:pPr>
            <w:r w:rsidRPr="00E81086">
              <w:rPr>
                <w:rFonts w:ascii="Arial" w:hAnsi="Arial" w:cs="Arial"/>
                <w:b/>
                <w:sz w:val="18"/>
                <w:szCs w:val="18"/>
              </w:rPr>
              <w:t>POUR MONEXT</w:t>
            </w:r>
          </w:p>
          <w:p w14:paraId="5C71715F" w14:textId="77777777" w:rsidR="00BD5691" w:rsidRPr="00E81086" w:rsidRDefault="0056429E" w:rsidP="005E7EF6">
            <w:pPr>
              <w:widowControl w:val="0"/>
              <w:ind w:right="72"/>
              <w:rPr>
                <w:rFonts w:ascii="Arial" w:hAnsi="Arial" w:cs="Arial"/>
                <w:sz w:val="18"/>
                <w:szCs w:val="18"/>
              </w:rPr>
            </w:pPr>
            <w:r>
              <w:rPr>
                <w:rFonts w:ascii="Arial" w:hAnsi="Arial" w:cs="Arial"/>
                <w:sz w:val="18"/>
                <w:szCs w:val="18"/>
              </w:rPr>
              <w:t>Guillaume PRIN</w:t>
            </w:r>
          </w:p>
          <w:p w14:paraId="07173244" w14:textId="77777777" w:rsidR="00BD5691" w:rsidRPr="00E81086" w:rsidRDefault="00BD5691" w:rsidP="005E7EF6">
            <w:pPr>
              <w:widowControl w:val="0"/>
              <w:ind w:right="72"/>
              <w:rPr>
                <w:rFonts w:ascii="Arial" w:hAnsi="Arial" w:cs="Arial"/>
                <w:sz w:val="18"/>
                <w:szCs w:val="18"/>
              </w:rPr>
            </w:pPr>
          </w:p>
          <w:p w14:paraId="2F7B9D89" w14:textId="77777777" w:rsidR="00BD5691" w:rsidRPr="00E81086" w:rsidRDefault="00BD5691" w:rsidP="005E7EF6">
            <w:pPr>
              <w:widowControl w:val="0"/>
              <w:ind w:right="72"/>
              <w:rPr>
                <w:rFonts w:ascii="Arial" w:hAnsi="Arial" w:cs="Arial"/>
                <w:sz w:val="18"/>
                <w:szCs w:val="18"/>
              </w:rPr>
            </w:pPr>
          </w:p>
          <w:p w14:paraId="34574F30" w14:textId="77777777" w:rsidR="00BD5691" w:rsidRDefault="00BD5691" w:rsidP="005E7EF6">
            <w:pPr>
              <w:widowControl w:val="0"/>
              <w:rPr>
                <w:rFonts w:ascii="Arial" w:hAnsi="Arial" w:cs="Arial"/>
                <w:color w:val="000000" w:themeColor="text1"/>
                <w:sz w:val="18"/>
                <w:szCs w:val="18"/>
              </w:rPr>
            </w:pPr>
            <w:r w:rsidRPr="00E81086">
              <w:rPr>
                <w:rFonts w:ascii="Arial" w:hAnsi="Arial" w:cs="Arial"/>
                <w:b/>
                <w:sz w:val="18"/>
                <w:szCs w:val="18"/>
              </w:rPr>
              <w:t>Date :</w:t>
            </w:r>
            <w:r w:rsidRPr="00E81086">
              <w:rPr>
                <w:rFonts w:ascii="Arial" w:hAnsi="Arial" w:cs="Arial"/>
                <w:sz w:val="18"/>
                <w:szCs w:val="18"/>
              </w:rPr>
              <w:t xml:space="preserve"> </w:t>
            </w:r>
            <w:r w:rsidR="00EA789C" w:rsidRPr="004F54D6">
              <w:rPr>
                <w:rFonts w:ascii="Arial" w:hAnsi="Arial" w:cs="Arial"/>
                <w:color w:val="000000" w:themeColor="text1"/>
                <w:sz w:val="18"/>
                <w:szCs w:val="18"/>
              </w:rPr>
              <w:fldChar w:fldCharType="begin"/>
            </w:r>
            <w:r w:rsidR="00EA789C" w:rsidRPr="004F54D6">
              <w:rPr>
                <w:rFonts w:ascii="Arial" w:hAnsi="Arial" w:cs="Arial"/>
                <w:color w:val="000000" w:themeColor="text1"/>
                <w:sz w:val="18"/>
                <w:szCs w:val="18"/>
              </w:rPr>
              <w:instrText xml:space="preserve"> MERGEFIELD  ${dateCreationFichier}  \* MERGEFORMAT </w:instrText>
            </w:r>
            <w:r w:rsidR="00EA789C" w:rsidRPr="004F54D6">
              <w:rPr>
                <w:rFonts w:ascii="Arial" w:hAnsi="Arial" w:cs="Arial"/>
                <w:color w:val="000000" w:themeColor="text1"/>
                <w:sz w:val="18"/>
                <w:szCs w:val="18"/>
              </w:rPr>
              <w:fldChar w:fldCharType="separate"/>
            </w:r>
            <w:r w:rsidR="00EA789C" w:rsidRPr="004F54D6">
              <w:rPr>
                <w:rFonts w:ascii="Arial" w:hAnsi="Arial" w:cs="Arial"/>
                <w:noProof/>
                <w:color w:val="000000" w:themeColor="text1"/>
                <w:sz w:val="18"/>
                <w:szCs w:val="18"/>
              </w:rPr>
              <w:t>«${dateCreationFichier}»</w:t>
            </w:r>
            <w:r w:rsidR="00EA789C" w:rsidRPr="004F54D6">
              <w:rPr>
                <w:rFonts w:ascii="Arial" w:hAnsi="Arial" w:cs="Arial"/>
                <w:color w:val="000000" w:themeColor="text1"/>
                <w:sz w:val="18"/>
                <w:szCs w:val="18"/>
              </w:rPr>
              <w:fldChar w:fldCharType="end"/>
            </w:r>
          </w:p>
          <w:p w14:paraId="1FF01719" w14:textId="77777777" w:rsidR="00BD5691" w:rsidRPr="00B535D1" w:rsidRDefault="00BD5691" w:rsidP="005E7EF6">
            <w:pPr>
              <w:widowControl w:val="0"/>
              <w:rPr>
                <w:rFonts w:ascii="Arial" w:hAnsi="Arial"/>
                <w:sz w:val="8"/>
              </w:rPr>
            </w:pPr>
          </w:p>
        </w:tc>
        <w:tc>
          <w:tcPr>
            <w:tcW w:w="5528" w:type="dxa"/>
            <w:gridSpan w:val="2"/>
            <w:tcBorders>
              <w:top w:val="single" w:sz="12" w:space="0" w:color="auto"/>
              <w:left w:val="single" w:sz="12" w:space="0" w:color="auto"/>
              <w:bottom w:val="single" w:sz="12" w:space="0" w:color="auto"/>
              <w:right w:val="single" w:sz="12" w:space="0" w:color="auto"/>
            </w:tcBorders>
          </w:tcPr>
          <w:p w14:paraId="58B2DCFE" w14:textId="77777777" w:rsidR="009419EF" w:rsidRPr="00E81086" w:rsidRDefault="009419EF" w:rsidP="005E7EF6">
            <w:pPr>
              <w:widowControl w:val="0"/>
              <w:ind w:right="72"/>
              <w:rPr>
                <w:rFonts w:ascii="Arial" w:hAnsi="Arial" w:cs="Arial"/>
                <w:b/>
                <w:sz w:val="8"/>
                <w:szCs w:val="8"/>
              </w:rPr>
            </w:pPr>
          </w:p>
          <w:p w14:paraId="60D4DDFA" w14:textId="77777777" w:rsidR="005E7EF6" w:rsidRPr="00B535D1" w:rsidRDefault="005E7EF6" w:rsidP="005E7EF6">
            <w:pPr>
              <w:ind w:right="72"/>
              <w:rPr>
                <w:rFonts w:ascii="Arial" w:hAnsi="Arial" w:cs="Arial"/>
                <w:b/>
                <w:color w:val="000000" w:themeColor="text1"/>
                <w:sz w:val="18"/>
                <w:szCs w:val="18"/>
              </w:rPr>
            </w:pPr>
            <w:r w:rsidRPr="00B535D1">
              <w:rPr>
                <w:rFonts w:ascii="Arial" w:hAnsi="Arial" w:cs="Arial"/>
                <w:b/>
                <w:color w:val="000000" w:themeColor="text1"/>
                <w:sz w:val="18"/>
                <w:szCs w:val="18"/>
              </w:rPr>
              <w:t>POUR LE CLIENT</w:t>
            </w:r>
          </w:p>
          <w:p w14:paraId="6154BAA0" w14:textId="0A568B6C" w:rsidR="005E7EF6" w:rsidRPr="00B535D1" w:rsidRDefault="005E7EF6" w:rsidP="005E7EF6">
            <w:pPr>
              <w:ind w:right="72"/>
              <w:rPr>
                <w:rFonts w:ascii="Arial" w:hAnsi="Arial" w:cs="Arial"/>
              </w:rPr>
            </w:pPr>
            <w:r w:rsidRPr="004F54D6">
              <w:rPr>
                <w:rFonts w:ascii="Arial" w:hAnsi="Arial" w:cs="Arial"/>
                <w:lang w:val="en-US"/>
              </w:rPr>
              <w:fldChar w:fldCharType="begin"/>
            </w:r>
            <w:r w:rsidRPr="00B535D1">
              <w:rPr>
                <w:rFonts w:ascii="Arial" w:hAnsi="Arial" w:cs="Arial"/>
              </w:rPr>
              <w:instrText xml:space="preserve"> MERGEFIELD  ${prenomRepresentantLegal}  \* MERGEFORMAT </w:instrText>
            </w:r>
            <w:r w:rsidRPr="004F54D6">
              <w:rPr>
                <w:rFonts w:ascii="Arial" w:hAnsi="Arial" w:cs="Arial"/>
                <w:lang w:val="en-US"/>
              </w:rPr>
              <w:fldChar w:fldCharType="separate"/>
            </w:r>
            <w:r w:rsidR="00B535D1" w:rsidRPr="00B535D1">
              <w:rPr>
                <w:rFonts w:ascii="Arial" w:hAnsi="Arial" w:cs="Arial"/>
                <w:noProof/>
              </w:rPr>
              <w:t>[</w:t>
            </w:r>
            <w:r w:rsidRPr="004F54D6">
              <w:rPr>
                <w:rFonts w:ascii="Arial" w:hAnsi="Arial" w:cs="Arial"/>
                <w:lang w:val="en-US"/>
              </w:rPr>
              <w:fldChar w:fldCharType="end"/>
            </w:r>
            <w:r w:rsidR="00B535D1" w:rsidRPr="00B535D1">
              <w:rPr>
                <w:rFonts w:ascii="Arial" w:hAnsi="Arial" w:cs="Arial"/>
                <w:i/>
                <w:highlight w:val="yellow"/>
              </w:rPr>
              <w:t>Prénom, Nom représentant légal</w:t>
            </w:r>
            <w:r w:rsidR="00B535D1" w:rsidRPr="00B535D1">
              <w:rPr>
                <w:rFonts w:ascii="Arial" w:hAnsi="Arial" w:cs="Arial"/>
              </w:rPr>
              <w:t>]</w:t>
            </w:r>
          </w:p>
          <w:p w14:paraId="36A9E36D" w14:textId="77777777" w:rsidR="00B535D1" w:rsidRPr="00B535D1" w:rsidRDefault="00B535D1" w:rsidP="005E7EF6">
            <w:pPr>
              <w:ind w:right="72"/>
              <w:rPr>
                <w:rFonts w:ascii="Arial" w:hAnsi="Arial" w:cs="Arial"/>
                <w:sz w:val="18"/>
                <w:szCs w:val="18"/>
              </w:rPr>
            </w:pPr>
          </w:p>
          <w:p w14:paraId="0A88812B" w14:textId="77777777" w:rsidR="005E7EF6" w:rsidRPr="00B535D1" w:rsidRDefault="005E7EF6" w:rsidP="005E7EF6">
            <w:pPr>
              <w:ind w:right="72"/>
              <w:rPr>
                <w:rFonts w:ascii="Arial" w:hAnsi="Arial" w:cs="Arial"/>
                <w:sz w:val="18"/>
                <w:szCs w:val="18"/>
              </w:rPr>
            </w:pPr>
          </w:p>
          <w:p w14:paraId="1485A3AE" w14:textId="77777777" w:rsidR="007D7365" w:rsidRDefault="005E7EF6" w:rsidP="00A162AF">
            <w:pPr>
              <w:widowControl w:val="0"/>
              <w:rPr>
                <w:rFonts w:ascii="Arial" w:hAnsi="Arial" w:cs="Arial"/>
                <w:color w:val="000000" w:themeColor="text1"/>
                <w:sz w:val="18"/>
                <w:szCs w:val="18"/>
                <w:lang w:val="en-US"/>
              </w:rPr>
            </w:pPr>
            <w:r w:rsidRPr="004F54D6">
              <w:rPr>
                <w:rFonts w:ascii="Arial" w:hAnsi="Arial" w:cs="Arial"/>
                <w:b/>
                <w:color w:val="000000" w:themeColor="text1"/>
                <w:sz w:val="18"/>
                <w:szCs w:val="18"/>
                <w:lang w:val="en-US"/>
              </w:rPr>
              <w:t>Date :</w:t>
            </w:r>
            <w:r w:rsidRPr="004F54D6">
              <w:rPr>
                <w:rFonts w:ascii="Arial" w:hAnsi="Arial" w:cs="Arial"/>
                <w:color w:val="000000" w:themeColor="text1"/>
                <w:sz w:val="18"/>
                <w:szCs w:val="18"/>
                <w:lang w:val="en-US"/>
              </w:rPr>
              <w:t xml:space="preserve"> </w:t>
            </w:r>
          </w:p>
          <w:p w14:paraId="31CFF775" w14:textId="77777777" w:rsidR="007D7365" w:rsidRPr="00B535D1" w:rsidRDefault="007D7365" w:rsidP="00A162AF">
            <w:pPr>
              <w:widowControl w:val="0"/>
              <w:rPr>
                <w:rFonts w:ascii="Arial" w:hAnsi="Arial"/>
                <w:sz w:val="8"/>
                <w:lang w:val="en-GB"/>
              </w:rPr>
            </w:pPr>
          </w:p>
        </w:tc>
      </w:tr>
    </w:tbl>
    <w:p w14:paraId="664AEB07" w14:textId="77777777" w:rsidR="00E54FD7" w:rsidRPr="00E81086" w:rsidRDefault="00E54FD7" w:rsidP="00BD5691">
      <w:pPr>
        <w:spacing w:after="0" w:line="240" w:lineRule="auto"/>
        <w:rPr>
          <w:rFonts w:ascii="Arial" w:hAnsi="Arial" w:cs="Arial"/>
          <w:sz w:val="12"/>
          <w:szCs w:val="12"/>
          <w:lang w:val="en-GB"/>
        </w:rPr>
      </w:pPr>
      <w:r w:rsidRPr="00E81086">
        <w:rPr>
          <w:rFonts w:ascii="Arial" w:hAnsi="Arial" w:cs="Arial"/>
          <w:sz w:val="12"/>
          <w:szCs w:val="12"/>
          <w:lang w:val="en-GB"/>
        </w:rPr>
        <w:br w:type="page"/>
      </w:r>
    </w:p>
    <w:p w14:paraId="6327514B" w14:textId="77777777" w:rsidR="00490DE9" w:rsidRPr="00E81086" w:rsidRDefault="00490DE9" w:rsidP="00665752">
      <w:pPr>
        <w:spacing w:after="0" w:line="240" w:lineRule="auto"/>
        <w:rPr>
          <w:rFonts w:ascii="Arial" w:hAnsi="Arial" w:cs="Arial"/>
          <w:sz w:val="12"/>
          <w:szCs w:val="12"/>
          <w:lang w:val="en-GB"/>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E81086" w14:paraId="59BD256F" w14:textId="77777777" w:rsidTr="00335072">
        <w:trPr>
          <w:trHeight w:val="454"/>
        </w:trPr>
        <w:tc>
          <w:tcPr>
            <w:tcW w:w="10490" w:type="dxa"/>
            <w:shd w:val="clear" w:color="auto" w:fill="F2F2F2" w:themeFill="background1" w:themeFillShade="F2"/>
            <w:vAlign w:val="center"/>
          </w:tcPr>
          <w:p w14:paraId="76669DB5" w14:textId="77777777" w:rsidR="00F330EA" w:rsidRPr="00E81086" w:rsidRDefault="00F330EA" w:rsidP="00665752">
            <w:pPr>
              <w:ind w:right="72"/>
              <w:jc w:val="center"/>
              <w:rPr>
                <w:rFonts w:ascii="Arial" w:eastAsia="Calibri" w:hAnsi="Arial" w:cs="Arial"/>
                <w:b/>
                <w:bCs/>
                <w:sz w:val="22"/>
              </w:rPr>
            </w:pPr>
            <w:r w:rsidRPr="00E81086">
              <w:rPr>
                <w:rFonts w:ascii="Arial" w:eastAsia="Calibri" w:hAnsi="Arial" w:cs="Arial"/>
                <w:b/>
                <w:bCs/>
                <w:sz w:val="22"/>
              </w:rPr>
              <w:t>TARIFICATION</w:t>
            </w:r>
          </w:p>
        </w:tc>
      </w:tr>
      <w:tr w:rsidR="00CE56D4" w:rsidRPr="00E81086" w14:paraId="0B742561" w14:textId="77777777" w:rsidTr="00335072">
        <w:trPr>
          <w:trHeight w:val="421"/>
        </w:trPr>
        <w:tc>
          <w:tcPr>
            <w:tcW w:w="10490" w:type="dxa"/>
          </w:tcPr>
          <w:p w14:paraId="4851F6C1" w14:textId="77777777" w:rsidR="00CE56D4" w:rsidRPr="00E81086" w:rsidRDefault="00CE56D4" w:rsidP="0056429E">
            <w:pPr>
              <w:jc w:val="both"/>
              <w:rPr>
                <w:rFonts w:ascii="Arial" w:eastAsia="Calibri" w:hAnsi="Arial" w:cs="Arial"/>
                <w:sz w:val="18"/>
                <w:szCs w:val="18"/>
              </w:rPr>
            </w:pPr>
            <w:r>
              <w:rPr>
                <w:rFonts w:ascii="Arial" w:eastAsia="Calibri" w:hAnsi="Arial" w:cs="Arial"/>
                <w:sz w:val="18"/>
                <w:szCs w:val="18"/>
              </w:rPr>
              <w:t>Les</w:t>
            </w:r>
            <w:r w:rsidRPr="00E81086">
              <w:rPr>
                <w:rFonts w:ascii="Arial" w:eastAsia="Calibri" w:hAnsi="Arial" w:cs="Arial"/>
                <w:sz w:val="18"/>
                <w:szCs w:val="18"/>
              </w:rPr>
              <w:t xml:space="preserve"> Conditions tarifaires s</w:t>
            </w:r>
            <w:r>
              <w:rPr>
                <w:rFonts w:ascii="Arial" w:eastAsia="Calibri" w:hAnsi="Arial" w:cs="Arial"/>
                <w:sz w:val="18"/>
                <w:szCs w:val="18"/>
              </w:rPr>
              <w:t>on</w:t>
            </w:r>
            <w:r w:rsidRPr="00E81086">
              <w:rPr>
                <w:rFonts w:ascii="Arial" w:eastAsia="Calibri" w:hAnsi="Arial" w:cs="Arial"/>
                <w:sz w:val="18"/>
                <w:szCs w:val="18"/>
              </w:rPr>
              <w:t>t susceptible</w:t>
            </w:r>
            <w:r>
              <w:rPr>
                <w:rFonts w:ascii="Arial" w:eastAsia="Calibri" w:hAnsi="Arial" w:cs="Arial"/>
                <w:sz w:val="18"/>
                <w:szCs w:val="18"/>
              </w:rPr>
              <w:t>s</w:t>
            </w:r>
            <w:r w:rsidRPr="00E81086">
              <w:rPr>
                <w:rFonts w:ascii="Arial" w:eastAsia="Calibri" w:hAnsi="Arial" w:cs="Arial"/>
                <w:sz w:val="18"/>
                <w:szCs w:val="18"/>
              </w:rPr>
              <w:t xml:space="preserve"> d’être révisé</w:t>
            </w:r>
            <w:r>
              <w:rPr>
                <w:rFonts w:ascii="Arial" w:eastAsia="Calibri" w:hAnsi="Arial" w:cs="Arial"/>
                <w:sz w:val="18"/>
                <w:szCs w:val="18"/>
              </w:rPr>
              <w:t>es</w:t>
            </w:r>
            <w:r w:rsidRPr="00E81086">
              <w:rPr>
                <w:rFonts w:ascii="Arial" w:eastAsia="Calibri" w:hAnsi="Arial" w:cs="Arial"/>
                <w:sz w:val="18"/>
                <w:szCs w:val="18"/>
              </w:rPr>
              <w:t xml:space="preserve"> conformément à l'article « Modification des Conditions du Contrat Cadre » </w:t>
            </w:r>
            <w:r>
              <w:rPr>
                <w:rFonts w:ascii="Arial" w:eastAsia="Calibri" w:hAnsi="Arial" w:cs="Arial"/>
                <w:sz w:val="18"/>
                <w:szCs w:val="18"/>
              </w:rPr>
              <w:t>des Conditions Générales</w:t>
            </w:r>
            <w:r w:rsidRPr="00E81086">
              <w:rPr>
                <w:rFonts w:ascii="Arial" w:eastAsia="Calibri" w:hAnsi="Arial" w:cs="Arial"/>
                <w:sz w:val="18"/>
                <w:szCs w:val="18"/>
              </w:rPr>
              <w:t>.</w:t>
            </w:r>
            <w:r>
              <w:rPr>
                <w:rFonts w:ascii="Arial" w:eastAsia="Calibri" w:hAnsi="Arial" w:cs="Arial"/>
                <w:sz w:val="18"/>
                <w:szCs w:val="18"/>
              </w:rPr>
              <w:t xml:space="preserve"> </w:t>
            </w:r>
            <w:r w:rsidRPr="00C10DFC">
              <w:rPr>
                <w:rFonts w:ascii="Arial" w:eastAsia="Calibri" w:hAnsi="Arial" w:cs="Arial"/>
                <w:sz w:val="18"/>
                <w:szCs w:val="18"/>
              </w:rPr>
              <w:t>Les frais ci-dess</w:t>
            </w:r>
            <w:r>
              <w:rPr>
                <w:rFonts w:ascii="Arial" w:eastAsia="Calibri" w:hAnsi="Arial" w:cs="Arial"/>
                <w:sz w:val="18"/>
                <w:szCs w:val="18"/>
              </w:rPr>
              <w:t>o</w:t>
            </w:r>
            <w:r w:rsidRPr="00C10DFC">
              <w:rPr>
                <w:rFonts w:ascii="Arial" w:eastAsia="Calibri" w:hAnsi="Arial" w:cs="Arial"/>
                <w:sz w:val="18"/>
                <w:szCs w:val="18"/>
              </w:rPr>
              <w:t>us définis ser</w:t>
            </w:r>
            <w:r>
              <w:rPr>
                <w:rFonts w:ascii="Arial" w:eastAsia="Calibri" w:hAnsi="Arial" w:cs="Arial"/>
                <w:sz w:val="18"/>
                <w:szCs w:val="18"/>
              </w:rPr>
              <w:t>ont</w:t>
            </w:r>
            <w:r w:rsidRPr="00C10DFC">
              <w:rPr>
                <w:rFonts w:ascii="Arial" w:eastAsia="Calibri" w:hAnsi="Arial" w:cs="Arial"/>
                <w:sz w:val="18"/>
                <w:szCs w:val="18"/>
              </w:rPr>
              <w:t xml:space="preserve"> prélevé</w:t>
            </w:r>
            <w:r>
              <w:rPr>
                <w:rFonts w:ascii="Arial" w:eastAsia="Calibri" w:hAnsi="Arial" w:cs="Arial"/>
                <w:sz w:val="18"/>
                <w:szCs w:val="18"/>
              </w:rPr>
              <w:t>s</w:t>
            </w:r>
            <w:r w:rsidRPr="00C10DFC">
              <w:rPr>
                <w:rFonts w:ascii="Arial" w:eastAsia="Calibri" w:hAnsi="Arial" w:cs="Arial"/>
                <w:sz w:val="18"/>
                <w:szCs w:val="18"/>
              </w:rPr>
              <w:t xml:space="preserve"> directement sur le Compte, ce que le Client reconnait et accepte expressément</w:t>
            </w:r>
            <w:r>
              <w:rPr>
                <w:rFonts w:ascii="Arial" w:eastAsia="Calibri" w:hAnsi="Arial" w:cs="Arial"/>
                <w:sz w:val="18"/>
                <w:szCs w:val="18"/>
              </w:rPr>
              <w:t>.</w:t>
            </w:r>
          </w:p>
        </w:tc>
      </w:tr>
    </w:tbl>
    <w:p w14:paraId="01CAB6DC" w14:textId="77777777" w:rsidR="005C63A4" w:rsidRDefault="005C63A4" w:rsidP="005C63A4">
      <w:pPr>
        <w:pStyle w:val="Paragraphedeliste"/>
        <w:tabs>
          <w:tab w:val="left" w:pos="6775"/>
        </w:tabs>
        <w:ind w:left="-284" w:right="-709"/>
        <w:rPr>
          <w:rFonts w:ascii="Arial" w:eastAsia="Calibri" w:hAnsi="Arial" w:cs="Arial"/>
          <w:sz w:val="14"/>
          <w:szCs w:val="14"/>
        </w:rPr>
      </w:pPr>
      <w:r w:rsidRPr="00054E8C">
        <w:rPr>
          <w:rFonts w:ascii="Arial" w:eastAsia="Calibri" w:hAnsi="Arial" w:cs="Arial"/>
          <w:sz w:val="18"/>
          <w:szCs w:val="18"/>
        </w:rPr>
        <w:t>*</w:t>
      </w:r>
      <w:r w:rsidRPr="00054E8C">
        <w:rPr>
          <w:rFonts w:ascii="Arial" w:eastAsia="Calibri" w:hAnsi="Arial" w:cs="Arial"/>
          <w:sz w:val="14"/>
          <w:szCs w:val="14"/>
        </w:rPr>
        <w:t xml:space="preserve"> Prestations soumises à la TVA</w:t>
      </w:r>
    </w:p>
    <w:p w14:paraId="58D5C760" w14:textId="77777777" w:rsidR="005C63A4" w:rsidRDefault="005C63A4" w:rsidP="005C63A4">
      <w:pPr>
        <w:pStyle w:val="Paragraphedeliste"/>
        <w:tabs>
          <w:tab w:val="left" w:pos="6775"/>
        </w:tabs>
        <w:ind w:left="-284" w:right="-709"/>
        <w:rPr>
          <w:rFonts w:ascii="Arial" w:eastAsia="Calibri" w:hAnsi="Arial" w:cs="Arial"/>
          <w:sz w:val="14"/>
          <w:szCs w:val="14"/>
        </w:rPr>
      </w:pPr>
    </w:p>
    <w:p w14:paraId="1C4E8339" w14:textId="77777777" w:rsidR="007A12D6" w:rsidRPr="00E81086" w:rsidRDefault="007A12D6" w:rsidP="00335072">
      <w:pPr>
        <w:tabs>
          <w:tab w:val="left" w:pos="6775"/>
        </w:tabs>
        <w:spacing w:after="0" w:line="240" w:lineRule="auto"/>
        <w:ind w:left="-284" w:right="-709"/>
        <w:rPr>
          <w:rFonts w:ascii="Arial" w:eastAsia="Calibri" w:hAnsi="Arial" w:cs="Arial"/>
          <w:b/>
          <w:szCs w:val="20"/>
        </w:rPr>
      </w:pPr>
      <w:r w:rsidRPr="00E81086">
        <w:rPr>
          <w:rFonts w:ascii="Arial" w:eastAsia="Calibri" w:hAnsi="Arial" w:cs="Arial"/>
          <w:b/>
          <w:szCs w:val="20"/>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0929DD6B" w14:textId="77777777" w:rsidTr="00335072">
        <w:trPr>
          <w:trHeight w:val="380"/>
        </w:trPr>
        <w:tc>
          <w:tcPr>
            <w:tcW w:w="10490" w:type="dxa"/>
            <w:gridSpan w:val="2"/>
            <w:shd w:val="clear" w:color="auto" w:fill="F2F2F2" w:themeFill="background1" w:themeFillShade="F2"/>
            <w:vAlign w:val="center"/>
          </w:tcPr>
          <w:p w14:paraId="0B0CE7EB" w14:textId="77777777" w:rsidR="007A12D6" w:rsidRPr="00A416C0" w:rsidRDefault="007A12D6" w:rsidP="000F3DB5">
            <w:pPr>
              <w:ind w:right="-709"/>
              <w:rPr>
                <w:rFonts w:ascii="Arial" w:eastAsia="Calibri" w:hAnsi="Arial" w:cs="Arial"/>
                <w:b/>
                <w:szCs w:val="20"/>
              </w:rPr>
            </w:pPr>
            <w:r w:rsidRPr="00A416C0">
              <w:rPr>
                <w:rFonts w:ascii="Arial" w:hAnsi="Arial" w:cs="Arial"/>
                <w:b/>
                <w:bCs/>
                <w:szCs w:val="20"/>
              </w:rPr>
              <w:t>Relevés de Compte</w:t>
            </w:r>
          </w:p>
        </w:tc>
      </w:tr>
      <w:tr w:rsidR="00E81086" w:rsidRPr="00A416C0" w14:paraId="6E069551" w14:textId="77777777" w:rsidTr="00335072">
        <w:trPr>
          <w:trHeight w:val="397"/>
        </w:trPr>
        <w:tc>
          <w:tcPr>
            <w:tcW w:w="7513" w:type="dxa"/>
            <w:vAlign w:val="center"/>
          </w:tcPr>
          <w:p w14:paraId="26200A72"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Relevé de Compte (e-relevé)</w:t>
            </w:r>
          </w:p>
        </w:tc>
        <w:tc>
          <w:tcPr>
            <w:tcW w:w="2977" w:type="dxa"/>
            <w:vAlign w:val="center"/>
          </w:tcPr>
          <w:p w14:paraId="363D7036"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23960A0A" w14:textId="77777777" w:rsidTr="00335072">
        <w:trPr>
          <w:trHeight w:val="397"/>
        </w:trPr>
        <w:tc>
          <w:tcPr>
            <w:tcW w:w="7513" w:type="dxa"/>
            <w:vAlign w:val="center"/>
          </w:tcPr>
          <w:p w14:paraId="0D9B2C2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Récapitulatif mensuel des frais des encaissements par Carte</w:t>
            </w:r>
          </w:p>
        </w:tc>
        <w:tc>
          <w:tcPr>
            <w:tcW w:w="2977" w:type="dxa"/>
            <w:vAlign w:val="center"/>
          </w:tcPr>
          <w:p w14:paraId="14F8B074"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084F43A7" w14:textId="77777777" w:rsidTr="00335072">
        <w:trPr>
          <w:trHeight w:val="397"/>
        </w:trPr>
        <w:tc>
          <w:tcPr>
            <w:tcW w:w="7513" w:type="dxa"/>
            <w:vAlign w:val="center"/>
          </w:tcPr>
          <w:p w14:paraId="4E0BE87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Attestation Commissaires aux Comptes, Experts-Comptables</w:t>
            </w:r>
            <w:r w:rsidR="005C63A4">
              <w:rPr>
                <w:rFonts w:ascii="Arial" w:hAnsi="Arial" w:cs="Arial"/>
                <w:szCs w:val="20"/>
              </w:rPr>
              <w:t>*</w:t>
            </w:r>
          </w:p>
        </w:tc>
        <w:tc>
          <w:tcPr>
            <w:tcW w:w="2977" w:type="dxa"/>
            <w:vAlign w:val="center"/>
          </w:tcPr>
          <w:p w14:paraId="39E1037A"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100 €</w:t>
            </w:r>
            <w:r w:rsidR="001777F7">
              <w:rPr>
                <w:rFonts w:ascii="Arial" w:hAnsi="Arial" w:cs="Arial"/>
                <w:szCs w:val="20"/>
              </w:rPr>
              <w:t xml:space="preserve"> </w:t>
            </w:r>
            <w:r w:rsidR="001777F7" w:rsidRPr="001777F7">
              <w:rPr>
                <w:rFonts w:ascii="Arial" w:hAnsi="Arial" w:cs="Arial"/>
                <w:szCs w:val="20"/>
              </w:rPr>
              <w:t>H.T.</w:t>
            </w:r>
          </w:p>
        </w:tc>
      </w:tr>
    </w:tbl>
    <w:p w14:paraId="63E31975" w14:textId="77777777" w:rsidR="007A12D6" w:rsidRPr="00A416C0" w:rsidRDefault="007A12D6"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AE83DCA" w14:textId="77777777" w:rsidTr="00335072">
        <w:trPr>
          <w:trHeight w:val="380"/>
        </w:trPr>
        <w:tc>
          <w:tcPr>
            <w:tcW w:w="10490" w:type="dxa"/>
            <w:gridSpan w:val="2"/>
            <w:shd w:val="clear" w:color="auto" w:fill="F2F2F2" w:themeFill="background1" w:themeFillShade="F2"/>
            <w:vAlign w:val="center"/>
          </w:tcPr>
          <w:p w14:paraId="1A549BC3"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Tenue de Compte</w:t>
            </w:r>
          </w:p>
        </w:tc>
      </w:tr>
      <w:tr w:rsidR="00E81086" w:rsidRPr="00A416C0" w14:paraId="07A702E1" w14:textId="77777777" w:rsidTr="00335072">
        <w:trPr>
          <w:trHeight w:val="397"/>
        </w:trPr>
        <w:tc>
          <w:tcPr>
            <w:tcW w:w="7513" w:type="dxa"/>
            <w:vAlign w:val="center"/>
          </w:tcPr>
          <w:p w14:paraId="7A973FD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 xml:space="preserve">Tenue de Compte </w:t>
            </w:r>
          </w:p>
        </w:tc>
        <w:tc>
          <w:tcPr>
            <w:tcW w:w="2977" w:type="dxa"/>
            <w:vAlign w:val="center"/>
          </w:tcPr>
          <w:p w14:paraId="177892DE"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57746840" w14:textId="77777777" w:rsidTr="00335072">
        <w:trPr>
          <w:trHeight w:val="397"/>
        </w:trPr>
        <w:tc>
          <w:tcPr>
            <w:tcW w:w="7513" w:type="dxa"/>
            <w:vAlign w:val="center"/>
          </w:tcPr>
          <w:p w14:paraId="2D261601"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Frais de Gestion de Compte inactif (par an, dans la limite du solde créditeur)</w:t>
            </w:r>
          </w:p>
        </w:tc>
        <w:tc>
          <w:tcPr>
            <w:tcW w:w="2977" w:type="dxa"/>
            <w:vAlign w:val="center"/>
          </w:tcPr>
          <w:p w14:paraId="2926FAE8" w14:textId="77777777" w:rsidR="007A12D6" w:rsidRPr="00A416C0" w:rsidRDefault="007A12D6" w:rsidP="00665752">
            <w:pPr>
              <w:ind w:right="-108"/>
              <w:jc w:val="center"/>
              <w:rPr>
                <w:rFonts w:ascii="Arial" w:eastAsia="Calibri" w:hAnsi="Arial" w:cs="Arial"/>
                <w:szCs w:val="20"/>
              </w:rPr>
            </w:pPr>
            <w:r w:rsidRPr="00A416C0">
              <w:rPr>
                <w:rFonts w:ascii="Arial" w:hAnsi="Arial" w:cs="Arial"/>
                <w:szCs w:val="20"/>
              </w:rPr>
              <w:t>30 €</w:t>
            </w:r>
          </w:p>
        </w:tc>
      </w:tr>
      <w:tr w:rsidR="00E81086" w:rsidRPr="00A416C0" w14:paraId="064BBEEB" w14:textId="77777777" w:rsidTr="00335072">
        <w:trPr>
          <w:trHeight w:val="397"/>
        </w:trPr>
        <w:tc>
          <w:tcPr>
            <w:tcW w:w="7513" w:type="dxa"/>
            <w:vAlign w:val="center"/>
          </w:tcPr>
          <w:p w14:paraId="27D0548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Commission de mouvements</w:t>
            </w:r>
            <w:r w:rsidRPr="00A416C0">
              <w:rPr>
                <w:rFonts w:ascii="Arial" w:hAnsi="Arial" w:cs="Arial"/>
                <w:szCs w:val="20"/>
                <w:vertAlign w:val="superscript"/>
              </w:rPr>
              <w:t xml:space="preserve"> (1)</w:t>
            </w:r>
          </w:p>
        </w:tc>
        <w:tc>
          <w:tcPr>
            <w:tcW w:w="2977" w:type="dxa"/>
            <w:vAlign w:val="center"/>
          </w:tcPr>
          <w:p w14:paraId="7E4709B1"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bl>
    <w:p w14:paraId="22E7FB57" w14:textId="77777777" w:rsidR="007A12D6" w:rsidRPr="00A416C0" w:rsidRDefault="007A12D6" w:rsidP="00B535D1">
      <w:pPr>
        <w:keepNext/>
        <w:tabs>
          <w:tab w:val="left" w:pos="-284"/>
        </w:tabs>
        <w:ind w:left="-284" w:right="-709"/>
        <w:contextualSpacing/>
        <w:jc w:val="both"/>
        <w:rPr>
          <w:rFonts w:ascii="Arial" w:hAnsi="Arial" w:cs="Arial"/>
          <w:sz w:val="14"/>
          <w:szCs w:val="14"/>
        </w:rPr>
      </w:pPr>
      <w:r w:rsidRPr="00A416C0">
        <w:rPr>
          <w:rFonts w:ascii="Arial" w:eastAsia="Calibri" w:hAnsi="Arial" w:cs="Arial"/>
          <w:bCs/>
          <w:szCs w:val="20"/>
          <w:vertAlign w:val="superscript"/>
        </w:rPr>
        <w:t>(1)</w:t>
      </w:r>
      <w:r w:rsidRPr="00A416C0">
        <w:rPr>
          <w:rFonts w:ascii="Arial" w:eastAsia="Calibri" w:hAnsi="Arial" w:cs="Arial"/>
          <w:bCs/>
          <w:sz w:val="14"/>
          <w:szCs w:val="14"/>
          <w:vertAlign w:val="superscript"/>
        </w:rPr>
        <w:t xml:space="preserve"> </w:t>
      </w:r>
      <w:r w:rsidRPr="00A416C0">
        <w:rPr>
          <w:rFonts w:ascii="Arial" w:hAnsi="Arial"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829C4F2" w14:textId="77777777" w:rsidTr="00335072">
        <w:trPr>
          <w:trHeight w:val="380"/>
        </w:trPr>
        <w:tc>
          <w:tcPr>
            <w:tcW w:w="10490" w:type="dxa"/>
            <w:gridSpan w:val="2"/>
            <w:shd w:val="clear" w:color="auto" w:fill="F2F2F2" w:themeFill="background1" w:themeFillShade="F2"/>
            <w:vAlign w:val="center"/>
          </w:tcPr>
          <w:p w14:paraId="38A1F466"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Acceptation des paiements</w:t>
            </w:r>
          </w:p>
        </w:tc>
      </w:tr>
      <w:tr w:rsidR="00E81086" w:rsidRPr="00A416C0" w14:paraId="675FE0CC" w14:textId="77777777" w:rsidTr="00335072">
        <w:trPr>
          <w:trHeight w:val="397"/>
        </w:trPr>
        <w:tc>
          <w:tcPr>
            <w:tcW w:w="7513" w:type="dxa"/>
            <w:vAlign w:val="center"/>
          </w:tcPr>
          <w:p w14:paraId="3575543A" w14:textId="77777777" w:rsidR="007A12D6" w:rsidRPr="00A416C0" w:rsidRDefault="007A12D6" w:rsidP="00665752">
            <w:pPr>
              <w:ind w:right="-709"/>
              <w:rPr>
                <w:rFonts w:ascii="Arial" w:eastAsia="Calibri" w:hAnsi="Arial" w:cs="Arial"/>
                <w:szCs w:val="20"/>
              </w:rPr>
            </w:pPr>
            <w:r w:rsidRPr="00A416C0">
              <w:rPr>
                <w:rFonts w:ascii="Arial" w:eastAsia="Calibri" w:hAnsi="Arial" w:cs="Arial"/>
                <w:szCs w:val="20"/>
              </w:rPr>
              <w:t>Frais de rejet en cas d’impayé (par impayé)</w:t>
            </w:r>
          </w:p>
        </w:tc>
        <w:tc>
          <w:tcPr>
            <w:tcW w:w="2977" w:type="dxa"/>
            <w:vAlign w:val="center"/>
          </w:tcPr>
          <w:p w14:paraId="712D0684" w14:textId="77777777" w:rsidR="007A12D6" w:rsidRPr="00A416C0" w:rsidRDefault="00CE7EAB" w:rsidP="00665752">
            <w:pPr>
              <w:jc w:val="center"/>
              <w:rPr>
                <w:rFonts w:ascii="Arial" w:eastAsia="Calibri" w:hAnsi="Arial" w:cs="Arial"/>
                <w:szCs w:val="20"/>
              </w:rPr>
            </w:pPr>
            <w:r w:rsidRPr="00A416C0">
              <w:rPr>
                <w:rFonts w:ascii="Arial" w:eastAsia="Calibri" w:hAnsi="Arial" w:cs="Arial"/>
                <w:szCs w:val="20"/>
              </w:rPr>
              <w:t>2</w:t>
            </w:r>
            <w:r w:rsidR="007A12D6" w:rsidRPr="00A416C0">
              <w:rPr>
                <w:rFonts w:ascii="Arial" w:eastAsia="Calibri" w:hAnsi="Arial" w:cs="Arial"/>
                <w:szCs w:val="20"/>
              </w:rPr>
              <w:t>5 €</w:t>
            </w:r>
          </w:p>
        </w:tc>
      </w:tr>
    </w:tbl>
    <w:p w14:paraId="643FF30F" w14:textId="77777777" w:rsidR="00F330EA" w:rsidRPr="00A416C0" w:rsidRDefault="00F330EA"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CE56D4" w:rsidRPr="00CE56D4" w14:paraId="6A5F0097" w14:textId="77777777" w:rsidTr="00335072">
        <w:trPr>
          <w:trHeight w:val="380"/>
        </w:trPr>
        <w:tc>
          <w:tcPr>
            <w:tcW w:w="10490" w:type="dxa"/>
            <w:gridSpan w:val="2"/>
            <w:shd w:val="clear" w:color="auto" w:fill="F2F2F2" w:themeFill="background1" w:themeFillShade="F2"/>
            <w:vAlign w:val="center"/>
          </w:tcPr>
          <w:p w14:paraId="045C7772" w14:textId="77777777" w:rsidR="00CE56D4" w:rsidRPr="00CE56D4" w:rsidRDefault="00CE56D4" w:rsidP="0056429E">
            <w:pPr>
              <w:ind w:right="-709"/>
              <w:rPr>
                <w:rFonts w:ascii="Arial" w:eastAsia="Calibri" w:hAnsi="Arial" w:cs="Arial"/>
                <w:b/>
                <w:szCs w:val="20"/>
              </w:rPr>
            </w:pPr>
            <w:r w:rsidRPr="00CE56D4">
              <w:rPr>
                <w:rFonts w:ascii="Arial" w:hAnsi="Arial" w:cs="Arial"/>
                <w:b/>
                <w:bCs/>
                <w:szCs w:val="20"/>
              </w:rPr>
              <w:t>Compte de paiement en ligne</w:t>
            </w:r>
          </w:p>
        </w:tc>
      </w:tr>
      <w:tr w:rsidR="00CE56D4" w:rsidRPr="00CE56D4" w14:paraId="78E0A621" w14:textId="77777777" w:rsidTr="00335072">
        <w:trPr>
          <w:trHeight w:val="397"/>
        </w:trPr>
        <w:tc>
          <w:tcPr>
            <w:tcW w:w="7513" w:type="dxa"/>
            <w:vAlign w:val="center"/>
          </w:tcPr>
          <w:p w14:paraId="59A69930" w14:textId="77777777" w:rsidR="00CE56D4" w:rsidRPr="00CE56D4" w:rsidRDefault="00CE56D4" w:rsidP="0056429E">
            <w:pPr>
              <w:ind w:right="-709"/>
              <w:rPr>
                <w:rFonts w:ascii="Arial" w:eastAsia="Calibri" w:hAnsi="Arial" w:cs="Arial"/>
                <w:szCs w:val="20"/>
              </w:rPr>
            </w:pPr>
            <w:r w:rsidRPr="00CE56D4">
              <w:rPr>
                <w:rFonts w:ascii="Arial" w:hAnsi="Arial" w:cs="Arial"/>
                <w:szCs w:val="20"/>
              </w:rPr>
              <w:t>Consultation solde et mouvements</w:t>
            </w:r>
          </w:p>
        </w:tc>
        <w:tc>
          <w:tcPr>
            <w:tcW w:w="2977" w:type="dxa"/>
            <w:vAlign w:val="center"/>
          </w:tcPr>
          <w:p w14:paraId="674FBBB3" w14:textId="77777777" w:rsidR="00CE56D4" w:rsidRPr="00CE56D4" w:rsidRDefault="00CE56D4" w:rsidP="00CE56D4">
            <w:pPr>
              <w:ind w:right="-109"/>
              <w:jc w:val="center"/>
              <w:rPr>
                <w:rFonts w:ascii="Arial" w:eastAsia="Calibri" w:hAnsi="Arial" w:cs="Arial"/>
                <w:szCs w:val="20"/>
              </w:rPr>
            </w:pPr>
            <w:r w:rsidRPr="00A416C0">
              <w:rPr>
                <w:rFonts w:ascii="Arial" w:hAnsi="Arial" w:cs="Arial"/>
                <w:szCs w:val="20"/>
              </w:rPr>
              <w:t>GRATUIT</w:t>
            </w:r>
          </w:p>
        </w:tc>
      </w:tr>
    </w:tbl>
    <w:p w14:paraId="5D52339A" w14:textId="77777777" w:rsidR="007A12D6" w:rsidRPr="00E81086" w:rsidRDefault="007A12D6" w:rsidP="00335072">
      <w:pPr>
        <w:spacing w:after="0" w:line="240" w:lineRule="auto"/>
        <w:ind w:left="-284" w:right="-709"/>
        <w:rPr>
          <w:rFonts w:ascii="Arial" w:hAnsi="Arial" w:cs="Arial"/>
        </w:rPr>
      </w:pPr>
    </w:p>
    <w:p w14:paraId="35927F46" w14:textId="77777777" w:rsidR="007A12D6" w:rsidRPr="00E81086" w:rsidRDefault="007A12D6" w:rsidP="00335072">
      <w:pPr>
        <w:spacing w:after="0" w:line="240" w:lineRule="auto"/>
        <w:ind w:left="-284" w:right="-709"/>
        <w:jc w:val="both"/>
        <w:rPr>
          <w:rFonts w:ascii="Arial" w:eastAsia="Calibri" w:hAnsi="Arial" w:cs="Arial"/>
          <w:b/>
          <w:szCs w:val="20"/>
        </w:rPr>
      </w:pPr>
      <w:r w:rsidRPr="00E81086">
        <w:rPr>
          <w:rFonts w:ascii="Arial" w:eastAsia="Calibri" w:hAnsi="Arial" w:cs="Arial"/>
          <w:b/>
          <w:szCs w:val="20"/>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AE375F" w:rsidRPr="00E81086" w14:paraId="48AD67EA" w14:textId="77777777" w:rsidTr="005E1134">
        <w:trPr>
          <w:trHeight w:val="380"/>
        </w:trPr>
        <w:tc>
          <w:tcPr>
            <w:tcW w:w="3545" w:type="dxa"/>
            <w:shd w:val="clear" w:color="auto" w:fill="F2F2F2" w:themeFill="background1" w:themeFillShade="F2"/>
            <w:vAlign w:val="center"/>
          </w:tcPr>
          <w:p w14:paraId="50298296" w14:textId="77777777" w:rsidR="00AE375F" w:rsidRPr="00E81086" w:rsidRDefault="00AE375F" w:rsidP="000F3DB5">
            <w:pPr>
              <w:ind w:right="-709"/>
              <w:rPr>
                <w:rFonts w:ascii="Arial" w:eastAsia="Calibri" w:hAnsi="Arial" w:cs="Arial"/>
                <w:b/>
                <w:szCs w:val="20"/>
              </w:rPr>
            </w:pPr>
            <w:r w:rsidRPr="00E81086">
              <w:rPr>
                <w:rFonts w:ascii="Arial" w:hAnsi="Arial" w:cs="Arial"/>
                <w:b/>
                <w:bCs/>
                <w:szCs w:val="20"/>
              </w:rPr>
              <w:t>Type de Carte</w:t>
            </w:r>
          </w:p>
        </w:tc>
        <w:tc>
          <w:tcPr>
            <w:tcW w:w="6945" w:type="dxa"/>
            <w:shd w:val="clear" w:color="auto" w:fill="F2F2F2" w:themeFill="background1" w:themeFillShade="F2"/>
            <w:vAlign w:val="center"/>
          </w:tcPr>
          <w:p w14:paraId="63838C62" w14:textId="77777777" w:rsidR="00AE375F" w:rsidRPr="00E81086" w:rsidRDefault="00AE375F" w:rsidP="00665752">
            <w:pPr>
              <w:ind w:right="-108"/>
              <w:jc w:val="center"/>
              <w:rPr>
                <w:rFonts w:ascii="Arial" w:hAnsi="Arial" w:cs="Arial"/>
                <w:szCs w:val="20"/>
              </w:rPr>
            </w:pPr>
            <w:r w:rsidRPr="00E81086">
              <w:rPr>
                <w:rFonts w:ascii="Arial" w:hAnsi="Arial" w:cs="Arial"/>
                <w:b/>
                <w:bCs/>
                <w:szCs w:val="20"/>
              </w:rPr>
              <w:t xml:space="preserve">Commissions </w:t>
            </w:r>
            <w:r w:rsidR="00CE56D4">
              <w:rPr>
                <w:rFonts w:ascii="Arial" w:hAnsi="Arial" w:cs="Arial"/>
                <w:b/>
                <w:bCs/>
                <w:szCs w:val="20"/>
              </w:rPr>
              <w:t xml:space="preserve">de </w:t>
            </w:r>
            <w:r w:rsidRPr="00E81086">
              <w:rPr>
                <w:rFonts w:ascii="Arial" w:hAnsi="Arial" w:cs="Arial"/>
                <w:b/>
                <w:bCs/>
                <w:szCs w:val="20"/>
              </w:rPr>
              <w:t>Services Commerçant</w:t>
            </w:r>
            <w:r w:rsidR="00CE56D4">
              <w:rPr>
                <w:rFonts w:ascii="Arial" w:hAnsi="Arial" w:cs="Arial"/>
                <w:szCs w:val="20"/>
                <w:vertAlign w:val="superscript"/>
              </w:rPr>
              <w:t>(2</w:t>
            </w:r>
            <w:r w:rsidRPr="00E81086">
              <w:rPr>
                <w:rFonts w:ascii="Arial" w:hAnsi="Arial" w:cs="Arial"/>
                <w:szCs w:val="20"/>
                <w:vertAlign w:val="superscript"/>
              </w:rPr>
              <w:t>)</w:t>
            </w:r>
            <w:r w:rsidR="00CE56D4">
              <w:rPr>
                <w:rFonts w:ascii="Arial" w:hAnsi="Arial" w:cs="Arial"/>
                <w:szCs w:val="20"/>
                <w:vertAlign w:val="superscript"/>
              </w:rPr>
              <w:t xml:space="preserve"> </w:t>
            </w:r>
            <w:r w:rsidR="00CE56D4" w:rsidRPr="00CE56D4">
              <w:rPr>
                <w:rFonts w:ascii="Arial" w:hAnsi="Arial" w:cs="Arial"/>
                <w:b/>
                <w:szCs w:val="20"/>
              </w:rPr>
              <w:t>(par transaction)</w:t>
            </w:r>
          </w:p>
        </w:tc>
      </w:tr>
      <w:tr w:rsidR="00E81086" w:rsidRPr="00E81086" w14:paraId="054045FE" w14:textId="77777777" w:rsidTr="00B942AD">
        <w:trPr>
          <w:trHeight w:val="259"/>
        </w:trPr>
        <w:tc>
          <w:tcPr>
            <w:tcW w:w="10490" w:type="dxa"/>
            <w:gridSpan w:val="2"/>
            <w:shd w:val="clear" w:color="auto" w:fill="F2F2F2" w:themeFill="background1" w:themeFillShade="F2"/>
            <w:vAlign w:val="center"/>
          </w:tcPr>
          <w:p w14:paraId="3F784D75" w14:textId="77777777" w:rsidR="007A12D6" w:rsidRPr="00E81086" w:rsidRDefault="007A12D6" w:rsidP="00665752">
            <w:pPr>
              <w:ind w:right="-108"/>
              <w:rPr>
                <w:rFonts w:ascii="Arial" w:eastAsia="Calibri" w:hAnsi="Arial" w:cs="Arial"/>
                <w:szCs w:val="20"/>
              </w:rPr>
            </w:pPr>
            <w:r w:rsidRPr="00E81086">
              <w:rPr>
                <w:rFonts w:ascii="Arial" w:eastAsia="Calibri" w:hAnsi="Arial" w:cs="Arial"/>
                <w:b/>
                <w:i/>
                <w:iCs/>
                <w:szCs w:val="20"/>
              </w:rPr>
              <w:t>Proximité</w:t>
            </w:r>
          </w:p>
        </w:tc>
      </w:tr>
      <w:tr w:rsidR="00AE375F" w:rsidRPr="00E81086" w14:paraId="755E7A87" w14:textId="77777777" w:rsidTr="00B535D1">
        <w:trPr>
          <w:trHeight w:val="397"/>
        </w:trPr>
        <w:tc>
          <w:tcPr>
            <w:tcW w:w="3545" w:type="dxa"/>
            <w:vAlign w:val="center"/>
          </w:tcPr>
          <w:p w14:paraId="0DC9D580"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13105A22" w14:textId="36DB74CE" w:rsidR="00AE375F" w:rsidRPr="00B535D1" w:rsidRDefault="00AE375F" w:rsidP="00662D06">
            <w:pPr>
              <w:ind w:right="-108"/>
              <w:jc w:val="center"/>
              <w:rPr>
                <w:rFonts w:ascii="Arial" w:hAnsi="Arial"/>
                <w:sz w:val="18"/>
              </w:rPr>
            </w:pPr>
          </w:p>
        </w:tc>
      </w:tr>
      <w:tr w:rsidR="00AE375F" w:rsidRPr="00E81086" w14:paraId="07F187D3" w14:textId="77777777" w:rsidTr="00B535D1">
        <w:trPr>
          <w:trHeight w:val="397"/>
        </w:trPr>
        <w:tc>
          <w:tcPr>
            <w:tcW w:w="3545" w:type="dxa"/>
            <w:vAlign w:val="center"/>
          </w:tcPr>
          <w:p w14:paraId="448F8561"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50FCA923" w14:textId="1C1CDE53" w:rsidR="00AE375F" w:rsidRPr="00B535D1" w:rsidRDefault="00AE375F" w:rsidP="00662D06">
            <w:pPr>
              <w:ind w:right="-108"/>
              <w:jc w:val="center"/>
              <w:rPr>
                <w:rFonts w:ascii="Arial" w:hAnsi="Arial"/>
                <w:sz w:val="18"/>
              </w:rPr>
            </w:pPr>
          </w:p>
        </w:tc>
      </w:tr>
      <w:tr w:rsidR="00AE375F" w:rsidRPr="00E81086" w14:paraId="0FDC8B28" w14:textId="77777777" w:rsidTr="00B535D1">
        <w:trPr>
          <w:trHeight w:val="397"/>
        </w:trPr>
        <w:tc>
          <w:tcPr>
            <w:tcW w:w="3545" w:type="dxa"/>
            <w:vAlign w:val="center"/>
          </w:tcPr>
          <w:p w14:paraId="57F4508A"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52C2A263" w14:textId="1A89E7AD" w:rsidR="00AE375F" w:rsidRPr="00B535D1" w:rsidRDefault="00AE375F" w:rsidP="00662D06">
            <w:pPr>
              <w:ind w:right="-108"/>
              <w:jc w:val="center"/>
              <w:rPr>
                <w:rFonts w:ascii="Arial" w:hAnsi="Arial"/>
                <w:sz w:val="18"/>
              </w:rPr>
            </w:pPr>
          </w:p>
        </w:tc>
      </w:tr>
      <w:tr w:rsidR="00E81086" w:rsidRPr="00E81086"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E81086" w:rsidRDefault="007A12D6" w:rsidP="00665752">
            <w:pPr>
              <w:ind w:right="-108"/>
              <w:rPr>
                <w:rFonts w:ascii="Arial" w:hAnsi="Arial" w:cs="Arial"/>
                <w:szCs w:val="20"/>
              </w:rPr>
            </w:pPr>
            <w:r w:rsidRPr="00E81086">
              <w:rPr>
                <w:rFonts w:ascii="Arial" w:eastAsia="Calibri" w:hAnsi="Arial" w:cs="Arial"/>
                <w:b/>
                <w:i/>
                <w:iCs/>
                <w:szCs w:val="20"/>
              </w:rPr>
              <w:t>E-commerce</w:t>
            </w:r>
          </w:p>
        </w:tc>
      </w:tr>
      <w:tr w:rsidR="00AE375F" w:rsidRPr="00E81086" w14:paraId="10EF8509" w14:textId="77777777" w:rsidTr="00B535D1">
        <w:trPr>
          <w:trHeight w:val="397"/>
        </w:trPr>
        <w:tc>
          <w:tcPr>
            <w:tcW w:w="3545" w:type="dxa"/>
            <w:vAlign w:val="center"/>
          </w:tcPr>
          <w:p w14:paraId="694C8045"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36E1D685" w14:textId="52DA985C" w:rsidR="00AE375F" w:rsidRPr="00B535D1" w:rsidRDefault="00AE375F" w:rsidP="00662D06">
            <w:pPr>
              <w:ind w:right="-108"/>
              <w:jc w:val="center"/>
              <w:rPr>
                <w:rFonts w:ascii="Arial" w:hAnsi="Arial"/>
                <w:sz w:val="18"/>
              </w:rPr>
            </w:pPr>
          </w:p>
        </w:tc>
      </w:tr>
      <w:tr w:rsidR="00AE375F" w:rsidRPr="00E81086" w14:paraId="0D296758" w14:textId="77777777" w:rsidTr="00B535D1">
        <w:trPr>
          <w:trHeight w:val="397"/>
        </w:trPr>
        <w:tc>
          <w:tcPr>
            <w:tcW w:w="3545" w:type="dxa"/>
            <w:vAlign w:val="center"/>
          </w:tcPr>
          <w:p w14:paraId="4FCF6024"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61A835EB" w14:textId="2713D63E" w:rsidR="00AE375F" w:rsidRPr="00B535D1" w:rsidRDefault="00AE375F" w:rsidP="00662D06">
            <w:pPr>
              <w:ind w:right="-108"/>
              <w:jc w:val="center"/>
              <w:rPr>
                <w:rFonts w:ascii="Arial" w:hAnsi="Arial"/>
                <w:sz w:val="18"/>
              </w:rPr>
            </w:pPr>
          </w:p>
        </w:tc>
      </w:tr>
      <w:tr w:rsidR="00AE375F" w:rsidRPr="00E81086" w14:paraId="4CC85FD6" w14:textId="77777777" w:rsidTr="00B535D1">
        <w:trPr>
          <w:trHeight w:val="397"/>
        </w:trPr>
        <w:tc>
          <w:tcPr>
            <w:tcW w:w="3545" w:type="dxa"/>
            <w:vAlign w:val="center"/>
          </w:tcPr>
          <w:p w14:paraId="086E4ED3"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0AD29C71" w14:textId="3F0ED3AD" w:rsidR="00AE375F" w:rsidRPr="00B535D1" w:rsidRDefault="00AE375F" w:rsidP="00662D06">
            <w:pPr>
              <w:ind w:right="-108"/>
              <w:jc w:val="center"/>
              <w:rPr>
                <w:rFonts w:ascii="Arial" w:hAnsi="Arial"/>
                <w:sz w:val="18"/>
              </w:rPr>
            </w:pPr>
          </w:p>
        </w:tc>
      </w:tr>
    </w:tbl>
    <w:p w14:paraId="3E1164D7" w14:textId="77777777" w:rsidR="00CE56D4" w:rsidRPr="00441F2C" w:rsidRDefault="00CE56D4" w:rsidP="00B535D1">
      <w:pPr>
        <w:widowControl w:val="0"/>
        <w:spacing w:after="0" w:line="240" w:lineRule="auto"/>
        <w:ind w:left="-284" w:right="-312"/>
        <w:jc w:val="both"/>
        <w:rPr>
          <w:rFonts w:ascii="Arial" w:eastAsia="Calibri" w:hAnsi="Arial" w:cs="Arial"/>
          <w:bCs/>
          <w:sz w:val="14"/>
          <w:szCs w:val="14"/>
          <w:vertAlign w:val="superscript"/>
        </w:rPr>
      </w:pPr>
      <w:r>
        <w:rPr>
          <w:rFonts w:ascii="Arial" w:eastAsia="Calibri" w:hAnsi="Arial" w:cs="Arial"/>
          <w:bCs/>
          <w:sz w:val="18"/>
          <w:szCs w:val="18"/>
          <w:vertAlign w:val="superscript"/>
        </w:rPr>
        <w:t>(2</w:t>
      </w:r>
      <w:r w:rsidRPr="00441F2C">
        <w:rPr>
          <w:rFonts w:ascii="Arial" w:eastAsia="Calibri" w:hAnsi="Arial" w:cs="Arial"/>
          <w:bCs/>
          <w:sz w:val="18"/>
          <w:szCs w:val="18"/>
          <w:vertAlign w:val="superscript"/>
        </w:rPr>
        <w:t>)</w:t>
      </w:r>
      <w:r w:rsidRPr="00441F2C">
        <w:rPr>
          <w:rFonts w:ascii="Arial" w:eastAsia="Calibri" w:hAnsi="Arial" w:cs="Arial"/>
          <w:bCs/>
          <w:sz w:val="14"/>
          <w:szCs w:val="14"/>
          <w:vertAlign w:val="superscript"/>
        </w:rPr>
        <w:t xml:space="preserve"> </w:t>
      </w:r>
      <w:r w:rsidRPr="00441F2C">
        <w:rPr>
          <w:rFonts w:ascii="Arial" w:eastAsia="Calibri" w:hAnsi="Arial" w:cs="Arial"/>
          <w:sz w:val="14"/>
          <w:szCs w:val="14"/>
        </w:rPr>
        <w:t>La commission de services commerçant est composée de :</w:t>
      </w:r>
    </w:p>
    <w:p w14:paraId="3C566C9D" w14:textId="77777777" w:rsidR="00CE56D4" w:rsidRPr="00441F2C"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441F2C">
        <w:rPr>
          <w:rFonts w:ascii="Arial" w:eastAsia="Calibri" w:hAnsi="Arial" w:cs="Arial"/>
          <w:sz w:val="14"/>
          <w:szCs w:val="14"/>
          <w:lang w:eastAsia="en-US"/>
        </w:rPr>
        <w:t>La commission d'interchange : commission que se facturent les Banques et/ou établissements de paiement</w:t>
      </w:r>
      <w:r>
        <w:rPr>
          <w:rFonts w:ascii="Arial" w:eastAsia="Calibri" w:hAnsi="Arial" w:cs="Arial"/>
          <w:sz w:val="14"/>
          <w:szCs w:val="14"/>
          <w:lang w:eastAsia="en-US"/>
        </w:rPr>
        <w:t xml:space="preserve">, </w:t>
      </w:r>
      <w:r w:rsidRPr="00441F2C">
        <w:rPr>
          <w:rFonts w:ascii="Arial" w:eastAsia="Calibri" w:hAnsi="Arial" w:cs="Arial"/>
          <w:sz w:val="14"/>
          <w:szCs w:val="14"/>
          <w:lang w:eastAsia="en-US"/>
        </w:rPr>
        <w:t>refacturée au Client du fait de l'utilisation des cartes comme moyen de paiement</w:t>
      </w:r>
      <w:r>
        <w:rPr>
          <w:rFonts w:ascii="Arial" w:eastAsia="Calibri" w:hAnsi="Arial" w:cs="Arial"/>
          <w:sz w:val="14"/>
          <w:szCs w:val="14"/>
          <w:lang w:eastAsia="en-US"/>
        </w:rPr>
        <w:t>,</w:t>
      </w:r>
    </w:p>
    <w:p w14:paraId="5A919B13" w14:textId="77777777" w:rsidR="00CE56D4" w:rsidRPr="00441F2C"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441F2C">
        <w:rPr>
          <w:rFonts w:ascii="Arial" w:eastAsia="Calibri" w:hAnsi="Arial" w:cs="Arial"/>
          <w:sz w:val="14"/>
          <w:szCs w:val="14"/>
          <w:lang w:eastAsia="en-US"/>
        </w:rPr>
        <w:t>La commission systèmes monétiques</w:t>
      </w:r>
      <w:r>
        <w:rPr>
          <w:rFonts w:ascii="Arial" w:eastAsia="Calibri" w:hAnsi="Arial" w:cs="Arial"/>
          <w:sz w:val="14"/>
          <w:szCs w:val="14"/>
          <w:lang w:eastAsia="en-US"/>
        </w:rPr>
        <w:t xml:space="preserve"> («</w:t>
      </w:r>
      <w:proofErr w:type="spellStart"/>
      <w:r>
        <w:rPr>
          <w:rFonts w:ascii="Arial" w:eastAsia="Calibri" w:hAnsi="Arial" w:cs="Arial"/>
          <w:sz w:val="14"/>
          <w:szCs w:val="14"/>
          <w:lang w:eastAsia="en-US"/>
        </w:rPr>
        <w:t>scheme</w:t>
      </w:r>
      <w:proofErr w:type="spellEnd"/>
      <w:r>
        <w:rPr>
          <w:rFonts w:ascii="Arial" w:eastAsia="Calibri" w:hAnsi="Arial" w:cs="Arial"/>
          <w:sz w:val="14"/>
          <w:szCs w:val="14"/>
          <w:lang w:eastAsia="en-US"/>
        </w:rPr>
        <w:t xml:space="preserve"> </w:t>
      </w:r>
      <w:proofErr w:type="spellStart"/>
      <w:r>
        <w:rPr>
          <w:rFonts w:ascii="Arial" w:eastAsia="Calibri" w:hAnsi="Arial" w:cs="Arial"/>
          <w:sz w:val="14"/>
          <w:szCs w:val="14"/>
          <w:lang w:eastAsia="en-US"/>
        </w:rPr>
        <w:t>fee</w:t>
      </w:r>
      <w:proofErr w:type="spellEnd"/>
      <w:r>
        <w:rPr>
          <w:rFonts w:ascii="Arial" w:eastAsia="Calibri" w:hAnsi="Arial" w:cs="Arial"/>
          <w:sz w:val="14"/>
          <w:szCs w:val="14"/>
          <w:lang w:eastAsia="en-US"/>
        </w:rPr>
        <w:t>»)</w:t>
      </w:r>
      <w:r w:rsidRPr="00441F2C">
        <w:rPr>
          <w:rFonts w:ascii="Arial" w:eastAsia="Calibri" w:hAnsi="Arial" w:cs="Arial"/>
          <w:sz w:val="14"/>
          <w:szCs w:val="14"/>
          <w:lang w:eastAsia="en-US"/>
        </w:rPr>
        <w:t xml:space="preserve"> : commission facturée à MONEXT </w:t>
      </w:r>
      <w:r>
        <w:rPr>
          <w:rFonts w:ascii="Arial" w:eastAsia="Calibri" w:hAnsi="Arial" w:cs="Arial"/>
          <w:sz w:val="14"/>
          <w:szCs w:val="14"/>
          <w:lang w:eastAsia="en-US"/>
        </w:rPr>
        <w:t xml:space="preserve">par les </w:t>
      </w:r>
      <w:r w:rsidRPr="00441F2C">
        <w:rPr>
          <w:rFonts w:ascii="Arial" w:eastAsia="Calibri" w:hAnsi="Arial" w:cs="Arial"/>
          <w:sz w:val="14"/>
          <w:szCs w:val="14"/>
          <w:lang w:eastAsia="en-US"/>
        </w:rPr>
        <w:t>schéma</w:t>
      </w:r>
      <w:r>
        <w:rPr>
          <w:rFonts w:ascii="Arial" w:eastAsia="Calibri" w:hAnsi="Arial" w:cs="Arial"/>
          <w:sz w:val="14"/>
          <w:szCs w:val="14"/>
          <w:lang w:eastAsia="en-US"/>
        </w:rPr>
        <w:t>s</w:t>
      </w:r>
      <w:r w:rsidRPr="00441F2C">
        <w:rPr>
          <w:rFonts w:ascii="Arial" w:eastAsia="Calibri" w:hAnsi="Arial" w:cs="Arial"/>
          <w:sz w:val="14"/>
          <w:szCs w:val="14"/>
          <w:lang w:eastAsia="en-US"/>
        </w:rPr>
        <w:t xml:space="preserve"> de cartes</w:t>
      </w:r>
      <w:r>
        <w:rPr>
          <w:rFonts w:ascii="Arial" w:eastAsia="Calibri" w:hAnsi="Arial" w:cs="Arial"/>
          <w:sz w:val="14"/>
          <w:szCs w:val="14"/>
          <w:lang w:eastAsia="en-US"/>
        </w:rPr>
        <w:t>,</w:t>
      </w:r>
    </w:p>
    <w:p w14:paraId="1EF71227" w14:textId="77777777" w:rsidR="00CE56D4"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441F2C">
        <w:rPr>
          <w:rFonts w:ascii="Arial" w:eastAsia="Calibri" w:hAnsi="Arial" w:cs="Arial"/>
          <w:sz w:val="14"/>
          <w:szCs w:val="14"/>
          <w:lang w:eastAsia="en-US"/>
        </w:rPr>
        <w:t xml:space="preserve">La commission de MONEXT : la facturation </w:t>
      </w:r>
      <w:r>
        <w:rPr>
          <w:rFonts w:ascii="Arial" w:eastAsia="Calibri" w:hAnsi="Arial" w:cs="Arial"/>
          <w:sz w:val="14"/>
          <w:szCs w:val="14"/>
          <w:lang w:eastAsia="en-US"/>
        </w:rPr>
        <w:t>du service rendu par MONEXT</w:t>
      </w:r>
      <w:r w:rsidRPr="00441F2C">
        <w:rPr>
          <w:rFonts w:ascii="Arial" w:eastAsia="Calibri" w:hAnsi="Arial" w:cs="Arial"/>
          <w:sz w:val="14"/>
          <w:szCs w:val="14"/>
          <w:lang w:eastAsia="en-US"/>
        </w:rPr>
        <w:t xml:space="preserve"> </w:t>
      </w:r>
      <w:r>
        <w:rPr>
          <w:rFonts w:ascii="Arial" w:eastAsia="Calibri" w:hAnsi="Arial" w:cs="Arial"/>
          <w:sz w:val="14"/>
          <w:szCs w:val="14"/>
          <w:lang w:eastAsia="en-US"/>
        </w:rPr>
        <w:t xml:space="preserve">pour </w:t>
      </w:r>
      <w:r w:rsidRPr="00441F2C">
        <w:rPr>
          <w:rFonts w:ascii="Arial" w:eastAsia="Calibri" w:hAnsi="Arial" w:cs="Arial"/>
          <w:sz w:val="14"/>
          <w:szCs w:val="14"/>
          <w:lang w:eastAsia="en-US"/>
        </w:rPr>
        <w:t>l'acquisition des paiements par carte du Client.</w:t>
      </w:r>
    </w:p>
    <w:p w14:paraId="07802B60" w14:textId="77777777" w:rsidR="00CE56D4" w:rsidRDefault="00CE56D4" w:rsidP="00CE56D4">
      <w:pPr>
        <w:widowControl w:val="0"/>
        <w:tabs>
          <w:tab w:val="left" w:pos="142"/>
        </w:tabs>
        <w:spacing w:after="0"/>
        <w:ind w:left="-142" w:right="-312"/>
        <w:jc w:val="both"/>
        <w:rPr>
          <w:rFonts w:ascii="Arial" w:eastAsia="Calibri" w:hAnsi="Arial" w:cs="Arial"/>
          <w:sz w:val="14"/>
          <w:szCs w:val="14"/>
        </w:rPr>
      </w:pPr>
      <w:r w:rsidRPr="00B96464">
        <w:rPr>
          <w:rFonts w:ascii="Arial" w:eastAsia="Calibri" w:hAnsi="Arial" w:cs="Arial"/>
          <w:sz w:val="14"/>
          <w:szCs w:val="14"/>
        </w:rPr>
        <w:t xml:space="preserve">Ces commissions sont prélevées </w:t>
      </w:r>
      <w:r w:rsidRPr="00A42A6D">
        <w:rPr>
          <w:rFonts w:ascii="Arial" w:eastAsia="Calibri" w:hAnsi="Arial" w:cs="Arial"/>
          <w:b/>
          <w:bCs/>
          <w:sz w:val="14"/>
          <w:szCs w:val="14"/>
        </w:rPr>
        <w:t>quotidiennement</w:t>
      </w:r>
      <w:r w:rsidRPr="00B96464">
        <w:rPr>
          <w:rFonts w:ascii="Arial" w:eastAsia="Calibri" w:hAnsi="Arial" w:cs="Arial"/>
          <w:sz w:val="14"/>
          <w:szCs w:val="14"/>
        </w:rPr>
        <w:t xml:space="preserve"> sur le Compte par MONEXT, ce que le Client reconnait et accepte expressément.</w:t>
      </w:r>
    </w:p>
    <w:p w14:paraId="5B0CC71B" w14:textId="77777777" w:rsidR="00E54FD7" w:rsidRPr="00E81086" w:rsidRDefault="00E54FD7" w:rsidP="009419EF">
      <w:pPr>
        <w:ind w:right="-313"/>
        <w:rPr>
          <w:rFonts w:ascii="Arial" w:eastAsia="Calibri" w:hAnsi="Arial" w:cs="Arial"/>
          <w:szCs w:val="20"/>
        </w:rPr>
      </w:pPr>
      <w:r w:rsidRPr="00E81086">
        <w:rPr>
          <w:rFonts w:ascii="Arial" w:eastAsia="Calibri" w:hAnsi="Arial" w:cs="Arial"/>
          <w:szCs w:val="20"/>
        </w:rPr>
        <w:br w:type="page"/>
      </w:r>
    </w:p>
    <w:p w14:paraId="143F50B8" w14:textId="77777777" w:rsidR="00456498" w:rsidRPr="00E81086" w:rsidRDefault="00456498" w:rsidP="00A415E0">
      <w:pPr>
        <w:tabs>
          <w:tab w:val="left" w:pos="993"/>
        </w:tabs>
        <w:spacing w:after="0" w:line="240" w:lineRule="auto"/>
        <w:jc w:val="both"/>
        <w:rPr>
          <w:rFonts w:ascii="Arial" w:hAnsi="Arial" w:cs="Arial"/>
          <w:b/>
          <w:bCs/>
          <w:sz w:val="16"/>
          <w:szCs w:val="16"/>
        </w:rPr>
      </w:pPr>
    </w:p>
    <w:p w14:paraId="5C086AA0" w14:textId="77777777" w:rsidR="0056742D" w:rsidRPr="00E81086" w:rsidRDefault="0056742D" w:rsidP="0056742D">
      <w:pPr>
        <w:tabs>
          <w:tab w:val="left" w:pos="993"/>
        </w:tabs>
        <w:jc w:val="both"/>
        <w:rPr>
          <w:rFonts w:ascii="Arial" w:hAnsi="Arial" w:cs="Arial"/>
          <w:b/>
          <w:bCs/>
          <w:sz w:val="16"/>
          <w:szCs w:val="16"/>
        </w:rPr>
        <w:sectPr w:rsidR="0056742D" w:rsidRPr="00E81086" w:rsidSect="009E2F88">
          <w:headerReference w:type="default" r:id="rId9"/>
          <w:footerReference w:type="default" r:id="rId10"/>
          <w:headerReference w:type="first" r:id="rId11"/>
          <w:pgSz w:w="11906" w:h="16838" w:code="9"/>
          <w:pgMar w:top="1418" w:right="1077" w:bottom="1276" w:left="1077" w:header="709" w:footer="0" w:gutter="0"/>
          <w:cols w:space="708"/>
          <w:docGrid w:linePitch="360"/>
        </w:sectPr>
      </w:pPr>
    </w:p>
    <w:p w14:paraId="49EF566A"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lastRenderedPageBreak/>
        <w:t xml:space="preserve">OBJET </w:t>
      </w:r>
    </w:p>
    <w:p w14:paraId="7DD2F59F"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 son adhésion aux systèmes de paiement par Cartes CB, Visa et MasterCard),  selon les conditions du présent Contrat Cadre de Services de Paiement.</w:t>
      </w:r>
    </w:p>
    <w:p w14:paraId="2125E227"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E81086" w:rsidRDefault="00665752" w:rsidP="002177DD">
      <w:pPr>
        <w:spacing w:after="0" w:line="240" w:lineRule="auto"/>
        <w:jc w:val="both"/>
        <w:rPr>
          <w:rFonts w:ascii="Arial" w:eastAsia="Calibri" w:hAnsi="Arial" w:cs="Arial"/>
          <w:sz w:val="16"/>
          <w:szCs w:val="16"/>
        </w:rPr>
      </w:pPr>
    </w:p>
    <w:p w14:paraId="5277CA6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14:paraId="589DEA0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14:paraId="3D26EE7F" w14:textId="77777777" w:rsidR="00665752" w:rsidRPr="00E81086" w:rsidRDefault="00665752" w:rsidP="002177DD">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 xml:space="preserve">Le Client garde alors la faculté de continuer à adhérer au(x) </w:t>
      </w:r>
      <w:proofErr w:type="spellStart"/>
      <w:r w:rsidRPr="00E81086">
        <w:rPr>
          <w:rFonts w:ascii="Arial" w:hAnsi="Arial" w:cs="Arial"/>
          <w:sz w:val="16"/>
          <w:szCs w:val="16"/>
        </w:rPr>
        <w:t>Schema</w:t>
      </w:r>
      <w:proofErr w:type="spellEnd"/>
      <w:r w:rsidRPr="00E81086">
        <w:rPr>
          <w:rFonts w:ascii="Arial" w:hAnsi="Arial" w:cs="Arial"/>
          <w:sz w:val="16"/>
          <w:szCs w:val="16"/>
        </w:rPr>
        <w:t xml:space="preserve">(s) avec tout autre acquéreur de son choix. </w:t>
      </w:r>
    </w:p>
    <w:p w14:paraId="19985894" w14:textId="77777777" w:rsidR="00665752" w:rsidRPr="00E81086" w:rsidRDefault="00665752" w:rsidP="002177DD">
      <w:pPr>
        <w:spacing w:after="0" w:line="240" w:lineRule="auto"/>
        <w:jc w:val="both"/>
        <w:rPr>
          <w:rFonts w:ascii="Arial" w:eastAsia="Calibri" w:hAnsi="Arial" w:cs="Arial"/>
          <w:sz w:val="16"/>
          <w:szCs w:val="16"/>
        </w:rPr>
      </w:pPr>
    </w:p>
    <w:p w14:paraId="048AE276"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14:paraId="5F1E8149"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Ci-après désigné le « Compte ».</w:t>
      </w:r>
    </w:p>
    <w:p w14:paraId="726072C0"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14:paraId="38B6C0E5" w14:textId="77777777" w:rsidR="00665752" w:rsidRPr="00E81086" w:rsidRDefault="00665752" w:rsidP="002177DD">
      <w:pPr>
        <w:spacing w:after="0" w:line="240" w:lineRule="auto"/>
        <w:rPr>
          <w:rFonts w:ascii="Arial" w:eastAsia="Calibri" w:hAnsi="Arial" w:cs="Arial"/>
          <w:sz w:val="16"/>
          <w:szCs w:val="16"/>
        </w:rPr>
      </w:pPr>
    </w:p>
    <w:p w14:paraId="5612F25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14:paraId="2FE916E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14:paraId="26F8C6A1"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14:paraId="30E8DA6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14:paraId="700F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14:paraId="0BBC0B2B"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14:paraId="48051F9A" w14:textId="77777777" w:rsidR="00665752" w:rsidRPr="00E81086" w:rsidRDefault="00665752" w:rsidP="002177DD">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14:paraId="079A2C8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14:paraId="40AA881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lastRenderedPageBreak/>
        <w:t>Autres exclusions à la garantie de paiement</w:t>
      </w:r>
    </w:p>
    <w:p w14:paraId="57FA5BF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14:paraId="3AA70DC3"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14:paraId="35C7D56C"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14:paraId="4E535312"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14:paraId="6DA6B446"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14:paraId="2F5EE05C"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14:paraId="65D1F7B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E81086" w:rsidRDefault="00665752" w:rsidP="002177DD">
      <w:pPr>
        <w:spacing w:after="0" w:line="240" w:lineRule="auto"/>
        <w:jc w:val="both"/>
        <w:rPr>
          <w:rFonts w:ascii="Arial" w:eastAsia="Calibri" w:hAnsi="Arial" w:cs="Arial"/>
          <w:sz w:val="16"/>
          <w:szCs w:val="16"/>
        </w:rPr>
      </w:pPr>
    </w:p>
    <w:p w14:paraId="3BC2E051"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DATES DE VALEUR</w:t>
      </w:r>
    </w:p>
    <w:p w14:paraId="3E2464AF" w14:textId="77777777" w:rsidR="00D40760" w:rsidRDefault="00D40760" w:rsidP="00D40760">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w:t>
      </w:r>
    </w:p>
    <w:p w14:paraId="15375E93" w14:textId="77777777" w:rsidR="00D40760" w:rsidRDefault="00D40760" w:rsidP="00D40760">
      <w:pPr>
        <w:spacing w:after="0" w:line="240" w:lineRule="auto"/>
        <w:jc w:val="both"/>
        <w:rPr>
          <w:rFonts w:ascii="Arial" w:hAnsi="Arial" w:cs="Arial"/>
          <w:sz w:val="16"/>
          <w:szCs w:val="16"/>
        </w:rPr>
      </w:pPr>
      <w:r>
        <w:rPr>
          <w:rFonts w:ascii="Arial" w:hAnsi="Arial" w:cs="Arial"/>
          <w:sz w:val="16"/>
          <w:szCs w:val="16"/>
        </w:rPr>
        <w:t>Par exception à ce qui précède, il est précisé que :</w:t>
      </w:r>
    </w:p>
    <w:p w14:paraId="0833EE72"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 paiement des frais et commissions s’inscrira sur le Compte au jour prévu pour leur règlement ;</w:t>
      </w:r>
    </w:p>
    <w:p w14:paraId="4B4F3200"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 de restitution des fonds vers le compte bancaire professionnel du Client seront inscrits au jour d’émission dudit virement.</w:t>
      </w:r>
    </w:p>
    <w:p w14:paraId="383E18BF" w14:textId="77777777" w:rsidR="00665752" w:rsidRPr="00E81086" w:rsidRDefault="00665752" w:rsidP="002177DD">
      <w:pPr>
        <w:spacing w:after="0" w:line="240" w:lineRule="auto"/>
        <w:rPr>
          <w:rFonts w:ascii="Arial" w:eastAsia="Calibri" w:hAnsi="Arial" w:cs="Arial"/>
          <w:sz w:val="16"/>
          <w:szCs w:val="16"/>
        </w:rPr>
      </w:pPr>
    </w:p>
    <w:p w14:paraId="41481CB2"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14:paraId="0681B32E"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E81086" w:rsidRDefault="00665752" w:rsidP="002177DD">
      <w:pPr>
        <w:spacing w:after="0" w:line="240" w:lineRule="auto"/>
        <w:jc w:val="both"/>
        <w:rPr>
          <w:rFonts w:ascii="Arial" w:eastAsia="Calibri" w:hAnsi="Arial" w:cs="Arial"/>
          <w:sz w:val="16"/>
          <w:szCs w:val="16"/>
        </w:rPr>
      </w:pPr>
    </w:p>
    <w:p w14:paraId="462BAA2D"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14:paraId="142C51F3"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03508357" w14:textId="77777777" w:rsidR="00665752" w:rsidRPr="00E81086" w:rsidRDefault="00665752" w:rsidP="002177DD">
      <w:pPr>
        <w:spacing w:after="0" w:line="240" w:lineRule="auto"/>
        <w:jc w:val="both"/>
        <w:rPr>
          <w:rFonts w:ascii="Arial" w:eastAsia="Calibri" w:hAnsi="Arial" w:cs="Arial"/>
          <w:b/>
          <w:sz w:val="16"/>
          <w:szCs w:val="16"/>
        </w:rPr>
      </w:pPr>
    </w:p>
    <w:p w14:paraId="42CB4C97"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14:paraId="0C46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14:paraId="75B6CC4C"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 notamment si une alerte est émise par un Schéma et plus généralement pour toute autre demande de la part MONEXT.</w:t>
      </w:r>
    </w:p>
    <w:p w14:paraId="00C86C09"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E81086" w:rsidRDefault="00665752" w:rsidP="001C556D">
      <w:pPr>
        <w:pStyle w:val="Paragraphedeliste"/>
        <w:tabs>
          <w:tab w:val="left" w:pos="993"/>
        </w:tabs>
        <w:ind w:left="0"/>
        <w:jc w:val="both"/>
        <w:rPr>
          <w:rFonts w:ascii="Arial" w:hAnsi="Arial" w:cs="Arial"/>
          <w:b/>
          <w:bCs/>
          <w:sz w:val="16"/>
          <w:szCs w:val="16"/>
        </w:rPr>
      </w:pPr>
    </w:p>
    <w:p w14:paraId="2D3323ED" w14:textId="77777777" w:rsidR="001C556D" w:rsidRPr="00E81086" w:rsidRDefault="00DC3FE4" w:rsidP="00544423">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14:paraId="1DF5FA87"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14:paraId="0098CA73"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14:paraId="009B5EDB"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14:paraId="6392B4D0"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14:paraId="0E2F7491"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14:paraId="4D979BD1" w14:textId="77777777" w:rsidR="00665752" w:rsidRPr="00E81086" w:rsidRDefault="004D3A3A" w:rsidP="002177DD">
      <w:pPr>
        <w:spacing w:after="0" w:line="240" w:lineRule="auto"/>
        <w:rPr>
          <w:rFonts w:ascii="Arial" w:eastAsia="Calibri" w:hAnsi="Arial" w:cs="Arial"/>
          <w:sz w:val="16"/>
          <w:szCs w:val="16"/>
        </w:rPr>
      </w:pPr>
      <w:hyperlink r:id="rId12" w:history="1">
        <w:r w:rsidR="00665752" w:rsidRPr="00E81086">
          <w:rPr>
            <w:rStyle w:val="Lienhypertexte"/>
            <w:rFonts w:ascii="Arial" w:hAnsi="Arial" w:cs="Arial"/>
            <w:color w:val="auto"/>
            <w:sz w:val="16"/>
            <w:szCs w:val="16"/>
          </w:rPr>
          <w:t>paymentservices.info@monext.net</w:t>
        </w:r>
      </w:hyperlink>
    </w:p>
    <w:p w14:paraId="4C418328" w14:textId="77777777" w:rsidR="00456498" w:rsidRPr="00E81086" w:rsidRDefault="00456498" w:rsidP="00665752">
      <w:pPr>
        <w:spacing w:after="0" w:line="240" w:lineRule="auto"/>
        <w:rPr>
          <w:rFonts w:ascii="Arial" w:eastAsia="Calibri" w:hAnsi="Arial" w:cs="Arial"/>
          <w:sz w:val="16"/>
          <w:szCs w:val="16"/>
        </w:rPr>
        <w:sectPr w:rsidR="00456498" w:rsidRPr="00E81086" w:rsidSect="002E4B6D">
          <w:type w:val="continuous"/>
          <w:pgSz w:w="11906" w:h="16838" w:code="9"/>
          <w:pgMar w:top="1418" w:right="1077" w:bottom="1276" w:left="1077" w:header="709" w:footer="0" w:gutter="0"/>
          <w:cols w:num="2" w:space="325"/>
          <w:docGrid w:linePitch="360"/>
        </w:sectPr>
      </w:pPr>
    </w:p>
    <w:p w14:paraId="08517465" w14:textId="77777777" w:rsidR="00665752" w:rsidRPr="00E81086" w:rsidRDefault="00665752" w:rsidP="00665752">
      <w:pPr>
        <w:spacing w:after="0" w:line="240" w:lineRule="auto"/>
        <w:jc w:val="both"/>
        <w:rPr>
          <w:rFonts w:ascii="Arial" w:hAnsi="Arial" w:cs="Arial"/>
          <w:sz w:val="16"/>
          <w:szCs w:val="16"/>
        </w:rPr>
      </w:pPr>
    </w:p>
    <w:p w14:paraId="37EAF885" w14:textId="77777777" w:rsidR="00456498" w:rsidRPr="00E81086" w:rsidRDefault="00456498">
      <w:pPr>
        <w:rPr>
          <w:rFonts w:ascii="Arial" w:hAnsi="Arial" w:cs="Arial"/>
          <w:sz w:val="16"/>
          <w:szCs w:val="16"/>
        </w:rPr>
      </w:pPr>
      <w:r w:rsidRPr="00E81086">
        <w:rPr>
          <w:rFonts w:ascii="Arial" w:hAnsi="Arial" w:cs="Arial"/>
          <w:sz w:val="16"/>
          <w:szCs w:val="16"/>
        </w:rPr>
        <w:br w:type="page"/>
      </w:r>
    </w:p>
    <w:p w14:paraId="4C4CD823" w14:textId="77777777" w:rsidR="00335072" w:rsidRPr="005E1134" w:rsidRDefault="00335072" w:rsidP="00665752">
      <w:pPr>
        <w:spacing w:after="0" w:line="240" w:lineRule="auto"/>
        <w:jc w:val="center"/>
        <w:rPr>
          <w:rFonts w:ascii="Arial" w:hAnsi="Arial"/>
          <w:b/>
          <w:sz w:val="12"/>
        </w:rPr>
      </w:pPr>
    </w:p>
    <w:p w14:paraId="3B0C9E0B" w14:textId="77777777" w:rsidR="00A57719" w:rsidRPr="002E4B6D" w:rsidRDefault="00BC3EA6"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2 - </w:t>
      </w:r>
      <w:r w:rsidR="00F16E0F" w:rsidRPr="002E4B6D">
        <w:rPr>
          <w:rFonts w:ascii="Arial" w:eastAsiaTheme="majorEastAsia" w:hAnsi="Arial" w:cs="Arial"/>
          <w:b/>
          <w:bCs/>
          <w:sz w:val="28"/>
          <w:szCs w:val="28"/>
        </w:rPr>
        <w:t>CONDITIONS GENERALES</w:t>
      </w:r>
    </w:p>
    <w:p w14:paraId="6E17D1FA" w14:textId="77777777" w:rsidR="00F16E0F" w:rsidRPr="00E81086" w:rsidRDefault="00F16E0F" w:rsidP="00665752">
      <w:pPr>
        <w:spacing w:after="0" w:line="240" w:lineRule="auto"/>
        <w:jc w:val="center"/>
        <w:rPr>
          <w:rFonts w:ascii="Arial" w:hAnsi="Arial" w:cs="Arial"/>
          <w:b/>
          <w:sz w:val="24"/>
          <w:szCs w:val="24"/>
        </w:rPr>
      </w:pPr>
    </w:p>
    <w:p w14:paraId="22DF56B0" w14:textId="77777777" w:rsidR="00456498" w:rsidRPr="00E81086" w:rsidRDefault="00456498" w:rsidP="002177DD">
      <w:pPr>
        <w:keepNext/>
        <w:spacing w:after="0" w:line="240" w:lineRule="auto"/>
        <w:ind w:right="-1"/>
        <w:jc w:val="both"/>
        <w:rPr>
          <w:rFonts w:ascii="Arial" w:hAnsi="Arial" w:cs="Arial"/>
          <w:b/>
          <w:sz w:val="16"/>
          <w:szCs w:val="16"/>
        </w:rPr>
        <w:sectPr w:rsidR="00456498" w:rsidRPr="00E81086" w:rsidSect="00456498">
          <w:type w:val="continuous"/>
          <w:pgSz w:w="11906" w:h="16838" w:code="9"/>
          <w:pgMar w:top="1418" w:right="1077" w:bottom="1276" w:left="1077" w:header="709" w:footer="0" w:gutter="0"/>
          <w:cols w:space="708"/>
          <w:docGrid w:linePitch="360"/>
        </w:sectPr>
      </w:pPr>
    </w:p>
    <w:p w14:paraId="6D0D62F2"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lastRenderedPageBreak/>
        <w:t>ARTICLE PRELIMINAIRE - DEFINITIONS</w:t>
      </w:r>
    </w:p>
    <w:p w14:paraId="3599C2E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14:paraId="7529F21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 (CB, Visa ou Mastercard), permettant la distribution automatique de biens et services, payables par carte.</w:t>
      </w:r>
    </w:p>
    <w:p w14:paraId="653A489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 (CB, Visa ou Mastercard).</w:t>
      </w:r>
    </w:p>
    <w:p w14:paraId="07FF54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14:paraId="2C2CC4F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14:paraId="4C8DC40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14:paraId="75A6EBA7"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14:paraId="1FAB6A1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cartes prépayées sans puce ne portant pas les Marques CB, MasterCard, Maestro, Visa, </w:t>
      </w:r>
      <w:proofErr w:type="spellStart"/>
      <w:r w:rsidRPr="00E81086">
        <w:rPr>
          <w:rFonts w:ascii="Arial" w:hAnsi="Arial" w:cs="Arial"/>
          <w:sz w:val="16"/>
          <w:szCs w:val="16"/>
        </w:rPr>
        <w:t>Vpay</w:t>
      </w:r>
      <w:proofErr w:type="spellEnd"/>
      <w:r w:rsidRPr="00E81086">
        <w:rPr>
          <w:rFonts w:ascii="Arial" w:hAnsi="Arial" w:cs="Arial"/>
          <w:sz w:val="16"/>
          <w:szCs w:val="16"/>
        </w:rPr>
        <w:t xml:space="preserve"> et Electron ne sont pas acceptées dans le Schéma CB. L’acceptation de ce type de carte doit faire l’objet d’un contrat spécifique avec l'Emetteur de ces cartes.</w:t>
      </w:r>
    </w:p>
    <w:p w14:paraId="0E10E685" w14:textId="74EA812B"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le Schéma. Les marques des Schémas pouvant être acceptées entrant dans le champ d’application du présent Contrat Cadre sont définies aux Conditions Particulières.</w:t>
      </w:r>
    </w:p>
    <w:p w14:paraId="258FACD9" w14:textId="77777777" w:rsidR="00A57719" w:rsidRPr="00E81086" w:rsidRDefault="005A2A2F" w:rsidP="002177DD">
      <w:pPr>
        <w:numPr>
          <w:ilvl w:val="0"/>
          <w:numId w:val="5"/>
        </w:numPr>
        <w:tabs>
          <w:tab w:val="center" w:pos="142"/>
        </w:tabs>
        <w:spacing w:after="0" w:line="240" w:lineRule="auto"/>
        <w:ind w:left="0" w:right="-1" w:firstLine="0"/>
        <w:jc w:val="both"/>
        <w:rPr>
          <w:rFonts w:ascii="Arial" w:hAnsi="Arial" w:cs="Arial"/>
          <w:sz w:val="16"/>
          <w:szCs w:val="16"/>
        </w:rPr>
      </w:pPr>
      <w:r w:rsidRPr="00EF1A49">
        <w:rPr>
          <w:rFonts w:ascii="Arial" w:hAnsi="Arial" w:cs="Arial"/>
          <w:b/>
          <w:sz w:val="16"/>
          <w:szCs w:val="16"/>
        </w:rPr>
        <w:t>« Payeur »</w:t>
      </w:r>
      <w:r>
        <w:rPr>
          <w:rFonts w:ascii="Arial" w:hAnsi="Arial" w:cs="Arial"/>
          <w:b/>
          <w:sz w:val="16"/>
          <w:szCs w:val="16"/>
        </w:rPr>
        <w:t xml:space="preserve"> ou « Porteur »</w:t>
      </w:r>
      <w:r w:rsidRPr="00EF1A49">
        <w:rPr>
          <w:rFonts w:ascii="Arial" w:hAnsi="Arial" w:cs="Arial"/>
          <w:b/>
          <w:sz w:val="16"/>
          <w:szCs w:val="16"/>
        </w:rPr>
        <w:t> :</w:t>
      </w:r>
      <w:r w:rsidRPr="00EF1A49">
        <w:rPr>
          <w:rFonts w:ascii="Arial" w:hAnsi="Arial" w:cs="Arial"/>
          <w:sz w:val="16"/>
          <w:szCs w:val="16"/>
        </w:rPr>
        <w:t xml:space="preserve"> désigne toute personne physique ou morale </w:t>
      </w:r>
      <w:r>
        <w:rPr>
          <w:rFonts w:ascii="Arial" w:hAnsi="Arial" w:cs="Arial"/>
          <w:sz w:val="16"/>
          <w:szCs w:val="16"/>
        </w:rPr>
        <w:t>réalisant un</w:t>
      </w:r>
      <w:r w:rsidRPr="00EF1A49">
        <w:rPr>
          <w:rFonts w:ascii="Arial" w:hAnsi="Arial" w:cs="Arial"/>
          <w:sz w:val="16"/>
          <w:szCs w:val="16"/>
        </w:rPr>
        <w:t xml:space="preserve"> paiement </w:t>
      </w:r>
      <w:r>
        <w:rPr>
          <w:rFonts w:ascii="Arial" w:hAnsi="Arial" w:cs="Arial"/>
          <w:sz w:val="16"/>
          <w:szCs w:val="16"/>
        </w:rPr>
        <w:t>pour l’achat de produits</w:t>
      </w:r>
      <w:r w:rsidRPr="00EF1A49">
        <w:rPr>
          <w:rFonts w:ascii="Arial" w:hAnsi="Arial" w:cs="Arial"/>
          <w:sz w:val="16"/>
          <w:szCs w:val="16"/>
        </w:rPr>
        <w:t xml:space="preserve"> ou services</w:t>
      </w:r>
      <w:r>
        <w:rPr>
          <w:rFonts w:ascii="Arial" w:hAnsi="Arial" w:cs="Arial"/>
          <w:sz w:val="16"/>
          <w:szCs w:val="16"/>
        </w:rPr>
        <w:t xml:space="preserve"> proposés</w:t>
      </w:r>
      <w:r w:rsidRPr="00EF1A49">
        <w:rPr>
          <w:rFonts w:ascii="Arial" w:hAnsi="Arial" w:cs="Arial"/>
          <w:sz w:val="16"/>
          <w:szCs w:val="16"/>
        </w:rPr>
        <w:t xml:space="preserve"> par le</w:t>
      </w:r>
      <w:r>
        <w:rPr>
          <w:rFonts w:ascii="Arial" w:hAnsi="Arial" w:cs="Arial"/>
          <w:sz w:val="16"/>
          <w:szCs w:val="16"/>
        </w:rPr>
        <w:t xml:space="preserve"> Client</w:t>
      </w:r>
    </w:p>
    <w:p w14:paraId="396835B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 conformes aux règles d’un Schéma 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14:paraId="476A8295" w14:textId="77777777" w:rsidR="00A57719" w:rsidRPr="00E81086" w:rsidRDefault="00A57719" w:rsidP="002177DD">
      <w:pPr>
        <w:tabs>
          <w:tab w:val="center" w:pos="142"/>
        </w:tabs>
        <w:spacing w:after="0" w:line="240" w:lineRule="auto"/>
        <w:ind w:right="-1"/>
        <w:jc w:val="both"/>
        <w:rPr>
          <w:rFonts w:ascii="Arial" w:hAnsi="Arial" w:cs="Arial"/>
          <w:sz w:val="16"/>
          <w:szCs w:val="16"/>
        </w:rPr>
      </w:pPr>
    </w:p>
    <w:p w14:paraId="5C2076A7"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14:paraId="6474CD6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PIECES JUSTIFICATIVES</w:t>
      </w:r>
    </w:p>
    <w:p w14:paraId="6FF95929" w14:textId="290BC49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MONEXT, en qualité d’établissement de paiement réglementé, est assujettit à la réglementation relative à la lutte contre le blanchiment des capitaux et le financement du terrorisme (LCB-FT). A ce titre, MONEXT est tenue, pour toute ouverture </w:t>
      </w:r>
      <w:r w:rsidRPr="00E81086">
        <w:rPr>
          <w:rFonts w:ascii="Arial" w:hAnsi="Arial" w:cs="Arial"/>
          <w:bCs/>
          <w:sz w:val="16"/>
          <w:szCs w:val="16"/>
        </w:rPr>
        <w:lastRenderedPageBreak/>
        <w:t>d’un compte de</w:t>
      </w:r>
      <w:r w:rsidR="004D3A3A">
        <w:rPr>
          <w:rFonts w:ascii="Arial" w:hAnsi="Arial" w:cs="Arial"/>
          <w:bCs/>
          <w:sz w:val="16"/>
          <w:szCs w:val="16"/>
        </w:rPr>
        <w:t xml:space="preserve"> paiement, d’identifier le C</w:t>
      </w:r>
      <w:r w:rsidRPr="00E81086">
        <w:rPr>
          <w:rFonts w:ascii="Arial" w:hAnsi="Arial" w:cs="Arial"/>
          <w:bCs/>
          <w:sz w:val="16"/>
          <w:szCs w:val="16"/>
        </w:rPr>
        <w:t>lient. Ainsi, pour ouvrir un</w:t>
      </w:r>
      <w:r w:rsidR="009419EF" w:rsidRPr="00E81086">
        <w:rPr>
          <w:rFonts w:ascii="Arial" w:hAnsi="Arial" w:cs="Arial"/>
          <w:bCs/>
          <w:sz w:val="16"/>
          <w:szCs w:val="16"/>
        </w:rPr>
        <w:t xml:space="preserve"> compte, le Client doit fournir :</w:t>
      </w:r>
    </w:p>
    <w:p w14:paraId="4BDE6B30" w14:textId="77777777" w:rsidR="00A57719" w:rsidRPr="00E81086" w:rsidRDefault="00A57719" w:rsidP="002177DD">
      <w:pPr>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personne morale :</w:t>
      </w:r>
    </w:p>
    <w:p w14:paraId="2EC2DC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extrait de Kbis datant de moins de trois (3) mois ou tout justificatif d’immatriculation au registre du commerce et des métiers ou équivalent pour les soci</w:t>
      </w:r>
      <w:r w:rsidR="007D2CB9">
        <w:rPr>
          <w:rFonts w:ascii="Arial" w:hAnsi="Arial" w:cs="Arial"/>
          <w:sz w:val="16"/>
          <w:szCs w:val="16"/>
        </w:rPr>
        <w:t>étés immatriculées à l’étranger ;</w:t>
      </w:r>
    </w:p>
    <w:p w14:paraId="04918F4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14:paraId="14AEA1A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14:paraId="0A7D57C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14:paraId="059CE5F4" w14:textId="77777777" w:rsidR="00A57719" w:rsidRPr="00E81086" w:rsidRDefault="00A57719" w:rsidP="002177DD">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14:paraId="6F2E7CC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14:paraId="65750461"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14:paraId="3D36CDD4"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14:paraId="1422F11A" w14:textId="6D0CBE9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Pr>
          <w:rFonts w:ascii="Arial" w:hAnsi="Arial" w:cs="Arial"/>
          <w:bCs/>
          <w:sz w:val="16"/>
          <w:szCs w:val="16"/>
        </w:rPr>
        <w:t>C</w:t>
      </w:r>
      <w:r w:rsidRPr="00E81086">
        <w:rPr>
          <w:rFonts w:ascii="Arial" w:hAnsi="Arial" w:cs="Arial"/>
          <w:bCs/>
          <w:sz w:val="16"/>
          <w:szCs w:val="16"/>
        </w:rPr>
        <w:t xml:space="preserve">lient sur le site internet : </w:t>
      </w:r>
      <w:hyperlink r:id="rId13"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14:paraId="1B882B8B"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14:paraId="265C510C" w14:textId="77777777" w:rsidR="00A57719" w:rsidRPr="00E81086" w:rsidRDefault="00A57719" w:rsidP="002177DD">
      <w:pPr>
        <w:spacing w:after="0" w:line="240" w:lineRule="auto"/>
        <w:ind w:right="-1"/>
        <w:jc w:val="both"/>
        <w:rPr>
          <w:rFonts w:ascii="Arial" w:hAnsi="Arial" w:cs="Arial"/>
          <w:sz w:val="16"/>
          <w:szCs w:val="16"/>
        </w:rPr>
      </w:pPr>
    </w:p>
    <w:p w14:paraId="3E9DFA7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14:paraId="4D9EC7E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14:paraId="5F66C6FF" w14:textId="7508CEA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 service de paiement proposé par MONEXT lui permet d’encaisser les fonds d’un </w:t>
      </w:r>
      <w:r w:rsidR="004D3A3A">
        <w:rPr>
          <w:rFonts w:ascii="Arial" w:hAnsi="Arial" w:cs="Arial"/>
          <w:sz w:val="16"/>
          <w:szCs w:val="16"/>
        </w:rPr>
        <w:t>P</w:t>
      </w:r>
      <w:r w:rsidRPr="00E81086">
        <w:rPr>
          <w:rFonts w:ascii="Arial" w:hAnsi="Arial" w:cs="Arial"/>
          <w:sz w:val="16"/>
          <w:szCs w:val="16"/>
        </w:rPr>
        <w:t>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04ED10B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Pr>
          <w:rFonts w:ascii="Arial" w:hAnsi="Arial" w:cs="Arial"/>
          <w:sz w:val="16"/>
          <w:szCs w:val="16"/>
        </w:rPr>
        <w:t xml:space="preserve"> une écriture au débit et vice-</w:t>
      </w:r>
      <w:r w:rsidRPr="00E81086">
        <w:rPr>
          <w:rFonts w:ascii="Arial" w:hAnsi="Arial" w:cs="Arial"/>
          <w:sz w:val="16"/>
          <w:szCs w:val="16"/>
        </w:rPr>
        <w:t>versa.</w:t>
      </w:r>
    </w:p>
    <w:p w14:paraId="15A5E09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Par ailleurs, le Client s’engage à tenir MONEXT indemne en cas de contestation par un </w:t>
      </w:r>
      <w:r w:rsidR="004D3A3A">
        <w:rPr>
          <w:rFonts w:ascii="Arial" w:hAnsi="Arial" w:cs="Arial"/>
          <w:sz w:val="16"/>
          <w:szCs w:val="16"/>
        </w:rPr>
        <w:t>P</w:t>
      </w:r>
      <w:r w:rsidRPr="00E81086">
        <w:rPr>
          <w:rFonts w:ascii="Arial" w:hAnsi="Arial" w:cs="Arial"/>
          <w:sz w:val="16"/>
          <w:szCs w:val="16"/>
        </w:rPr>
        <w:t>ayeur de l’opération de paiement qu’il a initié.</w:t>
      </w:r>
    </w:p>
    <w:p w14:paraId="2D9BA54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w:t>
      </w:r>
      <w:r w:rsidR="00314FDB" w:rsidRPr="00E81086">
        <w:rPr>
          <w:rFonts w:ascii="Arial" w:hAnsi="Arial" w:cs="Arial"/>
          <w:b/>
          <w:bCs/>
          <w:sz w:val="16"/>
          <w:szCs w:val="16"/>
        </w:rPr>
        <w:t> :</w:t>
      </w:r>
    </w:p>
    <w:p w14:paraId="21A2A638" w14:textId="77777777" w:rsidR="00A57719" w:rsidRPr="00E81086" w:rsidRDefault="00A57719" w:rsidP="00B942AD">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14:paraId="77CF67B1"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14:paraId="6AC9D7B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14:paraId="216EB32D"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14:paraId="5CEE52FC"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3DF271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14:paraId="18F9212E" w14:textId="6B63259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Pr>
          <w:rFonts w:ascii="Arial" w:hAnsi="Arial" w:cs="Arial"/>
          <w:sz w:val="16"/>
          <w:szCs w:val="16"/>
        </w:rPr>
        <w:t>P</w:t>
      </w:r>
      <w:r w:rsidRPr="00E81086">
        <w:rPr>
          <w:rFonts w:ascii="Arial" w:hAnsi="Arial" w:cs="Arial"/>
          <w:sz w:val="16"/>
          <w:szCs w:val="16"/>
        </w:rPr>
        <w:t>ayeur, MONEXT ne redevient responsable à l'égard du Client qu'à compter de la réception des sommes dues à destination du bénéficiaire, transmises par le prestata</w:t>
      </w:r>
      <w:r w:rsidR="004D3A3A">
        <w:rPr>
          <w:rFonts w:ascii="Arial" w:hAnsi="Arial" w:cs="Arial"/>
          <w:sz w:val="16"/>
          <w:szCs w:val="16"/>
        </w:rPr>
        <w:t>ire de services de paiement du P</w:t>
      </w:r>
      <w:r w:rsidRPr="00E81086">
        <w:rPr>
          <w:rFonts w:ascii="Arial" w:hAnsi="Arial" w:cs="Arial"/>
          <w:sz w:val="16"/>
          <w:szCs w:val="16"/>
        </w:rPr>
        <w:t>ayeur. MONEXT porte alors les sommes reçues au crédit du Compte.</w:t>
      </w:r>
    </w:p>
    <w:p w14:paraId="287AA7D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14:paraId="1F851E5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Un coffre-fort électronique est associé à l’ouverture du Compte dont les modalités figurent à l’arti</w:t>
      </w:r>
      <w:r w:rsidR="00457357" w:rsidRPr="00E81086">
        <w:rPr>
          <w:rFonts w:ascii="Arial" w:hAnsi="Arial" w:cs="Arial"/>
          <w:sz w:val="16"/>
          <w:szCs w:val="16"/>
        </w:rPr>
        <w:t>cle « Coffre-Fort Electronique »</w:t>
      </w:r>
      <w:r w:rsidRPr="00E81086">
        <w:rPr>
          <w:rFonts w:ascii="Arial" w:hAnsi="Arial" w:cs="Arial"/>
          <w:sz w:val="16"/>
          <w:szCs w:val="16"/>
        </w:rPr>
        <w:t xml:space="preserve"> des présentes. Le Client est informé des opérations passées sur le Compte grâce à un relevé d’opérations. </w:t>
      </w:r>
    </w:p>
    <w:p w14:paraId="50E9A80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14:paraId="5E7E66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14:paraId="3221806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14:paraId="4A476C3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14:paraId="310E9B4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recommande au Client de conserver une copie de ses relevés, particulièrement avant la suppression de l’accès aux </w:t>
      </w:r>
      <w:r w:rsidRPr="00E81086">
        <w:rPr>
          <w:rFonts w:ascii="Arial" w:hAnsi="Arial" w:cs="Arial"/>
          <w:sz w:val="16"/>
          <w:szCs w:val="16"/>
        </w:rPr>
        <w:lastRenderedPageBreak/>
        <w:t>services fournis par MONEXT en cas de résiliation du Contrat Cadre.</w:t>
      </w:r>
    </w:p>
    <w:p w14:paraId="57F89E0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14:paraId="2659254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14:paraId="44F90FD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14:paraId="21E21B5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14:paraId="7A3F260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14:paraId="63A2C371"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14:paraId="7630AB47"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14:paraId="4427ABD8"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14:paraId="40F84A45"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14:paraId="104619E1"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14:paraId="6C5B73EC"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14:paraId="0B7B24DE"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14:paraId="0E41FCFE"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14:paraId="1B192F45" w14:textId="77777777" w:rsidR="00A57719" w:rsidRPr="00E81086" w:rsidRDefault="00A57719" w:rsidP="002177DD">
      <w:pPr>
        <w:spacing w:after="0" w:line="240" w:lineRule="auto"/>
        <w:ind w:right="-1"/>
        <w:jc w:val="both"/>
        <w:rPr>
          <w:rFonts w:ascii="Arial" w:hAnsi="Arial" w:cs="Arial"/>
          <w:sz w:val="16"/>
          <w:szCs w:val="16"/>
        </w:rPr>
      </w:pPr>
    </w:p>
    <w:p w14:paraId="3037244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14:paraId="4E77E387"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6860982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MONEXT déterminera le montant de la réserve de roulement associé au Compte et pourra, à sa convenance et à tout moment, faire évoluer le montant de cette dite réserve en tenant informé le Client.</w:t>
      </w:r>
    </w:p>
    <w:p w14:paraId="5CBA99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14:paraId="7DA21162" w14:textId="4E95DF4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w:t>
      </w:r>
      <w:r w:rsidR="004D3A3A">
        <w:rPr>
          <w:rFonts w:ascii="Arial" w:hAnsi="Arial" w:cs="Arial"/>
          <w:bCs/>
          <w:sz w:val="16"/>
          <w:szCs w:val="16"/>
        </w:rPr>
        <w:t>isition de paiement, ce que le C</w:t>
      </w:r>
      <w:r w:rsidRPr="00E81086">
        <w:rPr>
          <w:rFonts w:ascii="Arial" w:hAnsi="Arial" w:cs="Arial"/>
          <w:bCs/>
          <w:sz w:val="16"/>
          <w:szCs w:val="16"/>
        </w:rPr>
        <w:t xml:space="preserve">lient reconnait et accepte pleinement. </w:t>
      </w:r>
    </w:p>
    <w:p w14:paraId="4D81E8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0BB868B9" w14:textId="77777777" w:rsidR="00A57719" w:rsidRPr="00E81086" w:rsidRDefault="00A57719" w:rsidP="002177DD">
      <w:pPr>
        <w:spacing w:after="0" w:line="240" w:lineRule="auto"/>
        <w:ind w:right="-1"/>
        <w:jc w:val="both"/>
        <w:rPr>
          <w:rFonts w:ascii="Arial" w:hAnsi="Arial" w:cs="Arial"/>
          <w:sz w:val="16"/>
          <w:szCs w:val="16"/>
        </w:rPr>
      </w:pPr>
    </w:p>
    <w:p w14:paraId="3C9649E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14:paraId="6C9D6AA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14:paraId="6E112C5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E81086" w:rsidRDefault="00A57719" w:rsidP="002177DD">
      <w:pPr>
        <w:spacing w:after="0" w:line="240" w:lineRule="auto"/>
        <w:ind w:right="-1"/>
        <w:jc w:val="both"/>
        <w:rPr>
          <w:rFonts w:ascii="Arial" w:hAnsi="Arial" w:cs="Arial"/>
          <w:sz w:val="16"/>
          <w:szCs w:val="16"/>
        </w:rPr>
      </w:pPr>
    </w:p>
    <w:p w14:paraId="2F55D01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14:paraId="0A1C156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14:paraId="726E32E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14:paraId="3C1F6E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14:paraId="1CE4439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14:paraId="7C01288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14:paraId="537BCF5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Annuel des Frais d’Encaissements Cartes (RAFEC) et Récapitulatif Mensuel des Frais d’Encaissement Carte (RMFEC).</w:t>
      </w:r>
    </w:p>
    <w:p w14:paraId="4FCE9E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14:paraId="44A3FA3B" w14:textId="77777777" w:rsidR="00A57719" w:rsidRPr="00E81086" w:rsidRDefault="00A57719" w:rsidP="002177DD">
      <w:pPr>
        <w:spacing w:after="0" w:line="240" w:lineRule="auto"/>
        <w:ind w:right="-1"/>
        <w:jc w:val="both"/>
        <w:rPr>
          <w:rFonts w:ascii="Arial" w:hAnsi="Arial" w:cs="Arial"/>
          <w:sz w:val="16"/>
          <w:szCs w:val="16"/>
        </w:rPr>
      </w:pPr>
    </w:p>
    <w:p w14:paraId="61C37FD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14:paraId="240BAC0D"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14:paraId="608912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14:paraId="059CF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14:paraId="70F7DF1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14:paraId="703732F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14:paraId="10AB79C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14:paraId="1D6AF8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14:paraId="2BD389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14:paraId="6D58505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14:paraId="700FA97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14:paraId="23E453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14:paraId="097593E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14:paraId="7EB6E93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14:paraId="4A1DD1F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14:paraId="750C31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0DB2BEC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14:paraId="1D4D827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14:paraId="4193664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douze (12) mois : 25% de la réserve de roulement qui est dès lors totalement restituée (fermeture définitive).</w:t>
      </w:r>
    </w:p>
    <w:p w14:paraId="4EC7711B"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lastRenderedPageBreak/>
        <w:t>Jusqu’à fermeture définitive du Compte l’ensemble des conditions tarifaires prévues aux présentes sont applicables.</w:t>
      </w:r>
    </w:p>
    <w:p w14:paraId="544B054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14:paraId="5D175BC6"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14:paraId="0541AB56"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14:paraId="6F3B9463"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BB880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14:paraId="503680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14:paraId="1735421C" w14:textId="77777777" w:rsidR="00A57719" w:rsidRPr="00E81086" w:rsidRDefault="00A57719" w:rsidP="002177DD">
      <w:pPr>
        <w:spacing w:after="0" w:line="240" w:lineRule="auto"/>
        <w:ind w:right="-1"/>
        <w:jc w:val="both"/>
        <w:rPr>
          <w:rFonts w:ascii="Arial" w:hAnsi="Arial" w:cs="Arial"/>
          <w:sz w:val="16"/>
          <w:szCs w:val="16"/>
        </w:rPr>
      </w:pPr>
    </w:p>
    <w:p w14:paraId="7135F573"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p>
    <w:p w14:paraId="3E162F5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p>
    <w:p w14:paraId="7423127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14:paraId="008854B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 (CB, MasterCard ou Visa), il s’engage à respecter les dispositions et procédures définies ou homologuées par lesdits Schémas.</w:t>
      </w:r>
    </w:p>
    <w:p w14:paraId="0926E97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 (CB, Visa MasterCard), cette représentation concerne l'ensemble des dispositions relatives aux conditions techniques d'acceptation des Cartes CB, Visa ou MasterCard et celles relatives à la remise des opérations à MONEXT, et non la mise en jeu de la garantie du paiement visée à l’article « Garantie du Paiement » des présentes Conditions Générales.</w:t>
      </w:r>
    </w:p>
    <w:p w14:paraId="34D847AA" w14:textId="77777777" w:rsidR="00A57719" w:rsidRPr="00E81086" w:rsidRDefault="00A57719" w:rsidP="002177DD">
      <w:pPr>
        <w:spacing w:after="0" w:line="240" w:lineRule="auto"/>
        <w:ind w:right="-1"/>
        <w:jc w:val="both"/>
        <w:rPr>
          <w:rFonts w:ascii="Arial" w:hAnsi="Arial" w:cs="Arial"/>
          <w:b/>
          <w:bCs/>
          <w:sz w:val="16"/>
          <w:szCs w:val="16"/>
        </w:rPr>
      </w:pPr>
    </w:p>
    <w:p w14:paraId="68420F46"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14:paraId="4950CFB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 ou d’un Schéma. Cependant, il ne peut pas s’opposer à ce que ses propres clients passent outre cette sélection.</w:t>
      </w:r>
    </w:p>
    <w:p w14:paraId="3C3CF166" w14:textId="77777777" w:rsidR="00A57719" w:rsidRPr="00E81086" w:rsidRDefault="00A57719" w:rsidP="002177DD">
      <w:pPr>
        <w:spacing w:after="0" w:line="240" w:lineRule="auto"/>
        <w:ind w:right="-1"/>
        <w:jc w:val="both"/>
        <w:rPr>
          <w:rFonts w:ascii="Arial" w:hAnsi="Arial" w:cs="Arial"/>
          <w:b/>
          <w:bCs/>
          <w:sz w:val="16"/>
          <w:szCs w:val="16"/>
        </w:rPr>
      </w:pPr>
    </w:p>
    <w:p w14:paraId="0905B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14:paraId="3BE6029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14:paraId="01FE5A6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14:paraId="15DE414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14:paraId="30CA94E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Recueillir l’autorisation des Schémas de cartes ou de MONEXT avant de modifier les paramètres de fonctionnement de l’Equipement Electronique et/ou Automate ou d’y installer de nouvelles applications.</w:t>
      </w:r>
    </w:p>
    <w:p w14:paraId="6B3A899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14:paraId="3FBC789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w:t>
      </w:r>
      <w:proofErr w:type="spellStart"/>
      <w:r w:rsidRPr="00E81086">
        <w:rPr>
          <w:rFonts w:ascii="Arial" w:hAnsi="Arial" w:cs="Arial"/>
          <w:bCs/>
          <w:sz w:val="16"/>
          <w:szCs w:val="16"/>
        </w:rPr>
        <w:t>Member</w:t>
      </w:r>
      <w:proofErr w:type="spellEnd"/>
      <w:r w:rsidRPr="00E81086">
        <w:rPr>
          <w:rFonts w:ascii="Arial" w:hAnsi="Arial" w:cs="Arial"/>
          <w:bCs/>
          <w:sz w:val="16"/>
          <w:szCs w:val="16"/>
        </w:rPr>
        <w:t xml:space="preserve"> Service Provider (MSP) – Agrégateurs » qui consiste à assurer la collecte et le recouvrement des paiements effectués par Cartes CB, Visa ou MasterCard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w:t>
      </w:r>
      <w:r w:rsidR="004D3A3A">
        <w:rPr>
          <w:rFonts w:ascii="Arial" w:hAnsi="Arial" w:cs="Arial"/>
          <w:bCs/>
          <w:sz w:val="16"/>
          <w:szCs w:val="16"/>
        </w:rPr>
        <w:t>P</w:t>
      </w:r>
      <w:r w:rsidRPr="00E81086">
        <w:rPr>
          <w:rFonts w:ascii="Arial" w:hAnsi="Arial"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14:paraId="69F63A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14:paraId="0BF56ED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14:paraId="61A9DFD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 Le Client doit se faire immatriculer dans un délai maximum de six (6) semaines, sauf cas particulier ci-après :</w:t>
      </w:r>
    </w:p>
    <w:p w14:paraId="4CFDC5C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14:paraId="3E9928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Client exerçant une activité secondaire (exemple : garage exerçant à titre d'activité secondaire la location de voitures…),</w:t>
      </w:r>
    </w:p>
    <w:p w14:paraId="14AED6D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14:paraId="127512D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par Carte qu’en contrepartie de prestations réelles ou de dons et respecter le choix du titulaire de la Carte en ce qui concerne tant la Marque, que la catégorie de Carte ou le Schéma lors du paiement par Carte.</w:t>
      </w:r>
    </w:p>
    <w:p w14:paraId="1C3EDC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14:paraId="3294206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14:paraId="77ABB5C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modalités de paiement et à ne plus réaliser de paiements récurrents ou échelonnés dès lors que ce dernier a retiré son consentement.</w:t>
      </w:r>
    </w:p>
    <w:p w14:paraId="116993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6C8A22A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 le cas échéant, contre toute conséquence dommageable pouvant résulter du manquement de ses obligations contractées au titre des présentes.</w:t>
      </w:r>
    </w:p>
    <w:p w14:paraId="0A607CD2"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32A14C7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14:paraId="70FE882E"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 le choix du Client et celui du titulaire de la Carte en ce qui concerne tant la Marque, que la catégorie de Carte, que le Schéma de cartes lors du paiement par Carte.</w:t>
      </w:r>
    </w:p>
    <w:p w14:paraId="7BB6EA7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14:paraId="334DC38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14:paraId="4951F17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p>
    <w:p w14:paraId="67A97EF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Créditer le Compte du Client des sommes qui lui sont dues selon les modalités prévues aux présentes.</w:t>
      </w:r>
    </w:p>
    <w:p w14:paraId="6C793CB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14:paraId="6F733D0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Indiquer au Client les commissions de services à acquitter séparément pour chaque catégorie de Carte selon les différents niveaux de commission d’interchange.</w:t>
      </w:r>
    </w:p>
    <w:p w14:paraId="32F8DBE9" w14:textId="77777777" w:rsidR="00A57719" w:rsidRPr="00E81086" w:rsidRDefault="00A57719" w:rsidP="002177DD">
      <w:pPr>
        <w:spacing w:after="0" w:line="240" w:lineRule="auto"/>
        <w:ind w:right="-1"/>
        <w:jc w:val="both"/>
        <w:rPr>
          <w:rFonts w:ascii="Arial" w:hAnsi="Arial" w:cs="Arial"/>
          <w:sz w:val="16"/>
          <w:szCs w:val="16"/>
        </w:rPr>
      </w:pPr>
    </w:p>
    <w:p w14:paraId="1019440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14:paraId="3454685C"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14:paraId="25346FC2"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14:paraId="561B7813"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14:paraId="302A246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14:paraId="08832E4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90B68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14:paraId="25C4BEB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membres des Schémas 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 quelle que soit la Marque du Schéma des opérations de paiement. L’utilisateur de l’Instrument de Paiement (ci-après l’« Utilisateur ») est le titulaire du compte sur lequel fonctionne l’Instrument de Paiement.</w:t>
      </w:r>
    </w:p>
    <w:p w14:paraId="07D42C1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En toutes circonstances, le Client doit se conformer aux directives qui apparaissent sur l’Equipement Electronique. </w:t>
      </w:r>
    </w:p>
    <w:p w14:paraId="1F682F1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E81086" w:rsidRDefault="00A57719" w:rsidP="002177DD">
      <w:pPr>
        <w:spacing w:after="0" w:line="240" w:lineRule="auto"/>
        <w:ind w:right="-1"/>
        <w:jc w:val="both"/>
        <w:rPr>
          <w:rFonts w:ascii="Arial" w:hAnsi="Arial" w:cs="Arial"/>
          <w:sz w:val="16"/>
          <w:szCs w:val="16"/>
        </w:rPr>
      </w:pPr>
    </w:p>
    <w:p w14:paraId="64A2E7D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14:paraId="58A515AB"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E81086" w:rsidRDefault="00A57719" w:rsidP="002177DD">
      <w:pPr>
        <w:spacing w:after="0" w:line="240" w:lineRule="auto"/>
        <w:ind w:right="-1"/>
        <w:jc w:val="both"/>
        <w:rPr>
          <w:rFonts w:ascii="Arial" w:hAnsi="Arial" w:cs="Arial"/>
          <w:sz w:val="16"/>
          <w:szCs w:val="16"/>
        </w:rPr>
      </w:pPr>
    </w:p>
    <w:p w14:paraId="4A2A182B"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14:paraId="4BEE0E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E81086" w:rsidRDefault="00A57719" w:rsidP="002177DD">
      <w:pPr>
        <w:spacing w:after="0" w:line="240" w:lineRule="auto"/>
        <w:ind w:right="-1"/>
        <w:jc w:val="both"/>
        <w:rPr>
          <w:rFonts w:ascii="Arial" w:hAnsi="Arial" w:cs="Arial"/>
          <w:sz w:val="16"/>
          <w:szCs w:val="16"/>
        </w:rPr>
      </w:pPr>
    </w:p>
    <w:p w14:paraId="091C41E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14:paraId="1C191BBA"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E81086" w:rsidRDefault="00A57719" w:rsidP="002177DD">
      <w:pPr>
        <w:spacing w:after="0" w:line="240" w:lineRule="auto"/>
        <w:ind w:right="-1"/>
        <w:jc w:val="both"/>
        <w:rPr>
          <w:rFonts w:ascii="Arial" w:hAnsi="Arial" w:cs="Arial"/>
          <w:sz w:val="16"/>
          <w:szCs w:val="16"/>
        </w:rPr>
      </w:pPr>
    </w:p>
    <w:p w14:paraId="76D4F2E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14:paraId="62777D8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peut (directement ou par représentation des Schémas) procéder, pour des raisons de sécurité, sans préavis et sous réserve du dénouement des opérations en cours, à une </w:t>
      </w:r>
      <w:r w:rsidRPr="00E81086">
        <w:rPr>
          <w:rFonts w:ascii="Arial" w:hAnsi="Arial" w:cs="Arial"/>
          <w:sz w:val="16"/>
          <w:szCs w:val="16"/>
        </w:rPr>
        <w:lastRenderedPageBreak/>
        <w:t>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outre, à la demande du Schéma de cartes, MONEXT peut procéder, pour des raisons de sécurité, sans préavis et sous réserve du dénouement des opérations en cours, à une radiation de l’adhésion du Client au Système d’Acceptation dudit Schéma. La radiation est notifiée par l’envoi d’une lettre recommandée et motivée, avec demande d’avis de réception. Son effet est immédiat.</w:t>
      </w:r>
    </w:p>
    <w:p w14:paraId="795FEF9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14:paraId="707849F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 ;</w:t>
      </w:r>
    </w:p>
    <w:p w14:paraId="51BAE3E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14:paraId="09C5AD9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refus d’acceptation répété et non motivé des Cartes/Instruments de Paiement du Schéma que le Client a choisi ou doit accepter ;</w:t>
      </w:r>
    </w:p>
    <w:p w14:paraId="7FA08AA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plaintes répétées d’autres membres ou partenaires du Schéma et qui n’ont pu être résolues dans un délai raisonnable ;</w:t>
      </w:r>
    </w:p>
    <w:p w14:paraId="4CF4605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14:paraId="561FE50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14:paraId="20A33DE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14:paraId="318B7FE5"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 concerné, sauf s’il a conclu d’autres contrats d’adhésion avec des Schémas de cartes</w:t>
      </w:r>
      <w:r w:rsidRPr="00E81086">
        <w:rPr>
          <w:rFonts w:ascii="Arial" w:hAnsi="Arial" w:cs="Arial"/>
          <w:sz w:val="16"/>
          <w:szCs w:val="16"/>
        </w:rPr>
        <w:t>.</w:t>
      </w:r>
    </w:p>
    <w:p w14:paraId="4FB6430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E81086" w:rsidRDefault="00A57719" w:rsidP="002177DD">
      <w:pPr>
        <w:spacing w:after="0" w:line="240" w:lineRule="auto"/>
        <w:ind w:right="-1"/>
        <w:jc w:val="both"/>
        <w:rPr>
          <w:rFonts w:ascii="Arial" w:hAnsi="Arial" w:cs="Arial"/>
          <w:sz w:val="16"/>
          <w:szCs w:val="16"/>
        </w:rPr>
      </w:pPr>
    </w:p>
    <w:p w14:paraId="1D78F3F4"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14:paraId="44338FF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14:paraId="0927A72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14:paraId="6998C4B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w:t>
      </w:r>
      <w:r w:rsidRPr="00E81086">
        <w:rPr>
          <w:rFonts w:ascii="Arial" w:hAnsi="Arial" w:cs="Arial"/>
          <w:bCs/>
          <w:sz w:val="16"/>
          <w:szCs w:val="16"/>
        </w:rPr>
        <w:lastRenderedPageBreak/>
        <w:t>ses supports de communication et de son lieu de vente, tout signe d'acceptation des Cartes du Schéma concerné, sauf s’il a conclu d’autres contrats d’adhésion avec des Schémas de cartes.</w:t>
      </w:r>
    </w:p>
    <w:p w14:paraId="24BEC84B"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4616A0B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14:paraId="6D21550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14:paraId="32C84D6E"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 des modifications de logiciel, le changement de certains paramètres, la remise en l'état du Système d’Acceptation à la suite d’un dysfonctionnement, etc…</w:t>
      </w:r>
    </w:p>
    <w:p w14:paraId="494F44E9"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14:paraId="01137138"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 ;</w:t>
      </w:r>
    </w:p>
    <w:p w14:paraId="61EB2B43"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suspension de de l’adhésion à un Schéma de carte ;</w:t>
      </w:r>
    </w:p>
    <w:p w14:paraId="15E792D8"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14:paraId="6FF91DD1" w14:textId="2D3FD248"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tarifaires</w:t>
      </w:r>
      <w:r w:rsidR="00463E2B" w:rsidRPr="00E81086">
        <w:rPr>
          <w:rFonts w:ascii="Arial" w:hAnsi="Arial" w:cs="Arial"/>
          <w:sz w:val="16"/>
          <w:szCs w:val="16"/>
        </w:rPr>
        <w:t>, notamment en cas de modification des frais pratiqués par les schémas de carte ou en cas d’évolutio</w:t>
      </w:r>
      <w:r w:rsidR="004D3A3A">
        <w:rPr>
          <w:rFonts w:ascii="Arial" w:hAnsi="Arial" w:cs="Arial"/>
          <w:sz w:val="16"/>
          <w:szCs w:val="16"/>
        </w:rPr>
        <w:t>n des données déclarées par le C</w:t>
      </w:r>
      <w:r w:rsidR="00463E2B" w:rsidRPr="00E81086">
        <w:rPr>
          <w:rFonts w:ascii="Arial" w:hAnsi="Arial" w:cs="Arial"/>
          <w:sz w:val="16"/>
          <w:szCs w:val="16"/>
        </w:rPr>
        <w:t>lient dans l’article « Données en entrée du service » des Conditions Particulières</w:t>
      </w:r>
      <w:r w:rsidRPr="00E81086">
        <w:rPr>
          <w:rFonts w:ascii="Arial" w:hAnsi="Arial" w:cs="Arial"/>
          <w:sz w:val="16"/>
          <w:szCs w:val="16"/>
        </w:rPr>
        <w:t>.</w:t>
      </w:r>
    </w:p>
    <w:p w14:paraId="42F9C1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E81086" w:rsidRDefault="00A57719" w:rsidP="002177DD">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6DAF766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SECRET BANCAIRE </w:t>
      </w:r>
    </w:p>
    <w:p w14:paraId="7F5E570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14:paraId="4179DFE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utilise ces données pour exécuter des ordres de paiement et pour respecter ses obligations légales et règlementaires. Dans le cadre des opérations de paiement ces données seront transmises aux Schémas de cartes et aux prestataires de MONEXT en vue de l’exécution des ordres de paiement.</w:t>
      </w:r>
    </w:p>
    <w:p w14:paraId="7B8EBB0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E81086" w:rsidRDefault="00A57719" w:rsidP="002177DD">
      <w:pPr>
        <w:spacing w:after="0" w:line="240" w:lineRule="auto"/>
        <w:ind w:right="-1"/>
        <w:jc w:val="both"/>
        <w:rPr>
          <w:rFonts w:ascii="Arial" w:hAnsi="Arial" w:cs="Arial"/>
          <w:sz w:val="16"/>
          <w:szCs w:val="16"/>
        </w:rPr>
      </w:pPr>
    </w:p>
    <w:p w14:paraId="55FEA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14:paraId="1A0F4DC8" w14:textId="66A0950D" w:rsidR="005A2A2F"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est amené</w:t>
      </w:r>
      <w:r w:rsidR="005A2A2F">
        <w:rPr>
          <w:rFonts w:ascii="Arial" w:hAnsi="Arial" w:cs="Arial"/>
          <w:sz w:val="16"/>
          <w:szCs w:val="16"/>
        </w:rPr>
        <w:t>e</w:t>
      </w:r>
      <w:r w:rsidRPr="00E81086">
        <w:rPr>
          <w:rFonts w:ascii="Arial" w:hAnsi="Arial" w:cs="Arial"/>
          <w:sz w:val="16"/>
          <w:szCs w:val="16"/>
        </w:rPr>
        <w:t xml:space="preserve"> à collecter, traiter, conserver, archiver et supprimer des données personnelles, dans les conditions ci-dessous définies. </w:t>
      </w:r>
      <w:r w:rsidR="005A2A2F">
        <w:rPr>
          <w:rFonts w:ascii="Arial" w:hAnsi="Arial" w:cs="Arial"/>
          <w:sz w:val="16"/>
          <w:szCs w:val="16"/>
        </w:rPr>
        <w:t>MONEXT agit :</w:t>
      </w:r>
    </w:p>
    <w:p w14:paraId="5827A4FB" w14:textId="77777777" w:rsidR="005A2A2F"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 responsable de traitement</w:t>
      </w:r>
      <w:r>
        <w:rPr>
          <w:rFonts w:ascii="Arial" w:hAnsi="Arial" w:cs="Arial"/>
          <w:sz w:val="16"/>
          <w:szCs w:val="16"/>
        </w:rPr>
        <w:t>,</w:t>
      </w:r>
      <w:r w:rsidRPr="00767E85">
        <w:rPr>
          <w:rFonts w:ascii="Arial" w:hAnsi="Arial" w:cs="Arial"/>
          <w:sz w:val="16"/>
          <w:szCs w:val="16"/>
        </w:rPr>
        <w:t xml:space="preserve"> s’agissant des données personnelles propre</w:t>
      </w:r>
      <w:r>
        <w:rPr>
          <w:rFonts w:ascii="Arial" w:hAnsi="Arial" w:cs="Arial"/>
          <w:sz w:val="16"/>
          <w:szCs w:val="16"/>
        </w:rPr>
        <w:t>s</w:t>
      </w:r>
      <w:r w:rsidRPr="00767E85">
        <w:rPr>
          <w:rFonts w:ascii="Arial" w:hAnsi="Arial" w:cs="Arial"/>
          <w:sz w:val="16"/>
          <w:szCs w:val="16"/>
        </w:rPr>
        <w:t xml:space="preserve"> au Client</w:t>
      </w:r>
      <w:r>
        <w:rPr>
          <w:rFonts w:ascii="Arial" w:hAnsi="Arial" w:cs="Arial"/>
          <w:sz w:val="16"/>
          <w:szCs w:val="16"/>
        </w:rPr>
        <w:t xml:space="preserve"> et aux personnes physiques qui lui sont directement rattachées (ex : personnel, dirigeant, bénéficiaire effectif) ;</w:t>
      </w:r>
      <w:r w:rsidRPr="00767E85">
        <w:rPr>
          <w:rFonts w:ascii="Arial" w:hAnsi="Arial" w:cs="Arial"/>
          <w:sz w:val="16"/>
          <w:szCs w:val="16"/>
        </w:rPr>
        <w:t xml:space="preserve"> </w:t>
      </w:r>
    </w:p>
    <w:p w14:paraId="03F11B49" w14:textId="77777777" w:rsidR="005A2A2F" w:rsidRPr="00767E85"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w:t>
      </w:r>
      <w:r>
        <w:rPr>
          <w:rFonts w:ascii="Arial" w:hAnsi="Arial" w:cs="Arial"/>
          <w:sz w:val="16"/>
          <w:szCs w:val="16"/>
        </w:rPr>
        <w:t xml:space="preserve"> </w:t>
      </w:r>
      <w:r w:rsidRPr="00767E85">
        <w:rPr>
          <w:rFonts w:ascii="Arial" w:hAnsi="Arial" w:cs="Arial"/>
          <w:sz w:val="16"/>
          <w:szCs w:val="16"/>
        </w:rPr>
        <w:t>sous-traitant pour le traitement des données personnelles relatives aux Payeurs, pour lesquelles le Client demeure responsable du traitement</w:t>
      </w:r>
      <w:r>
        <w:rPr>
          <w:rFonts w:ascii="Arial" w:hAnsi="Arial" w:cs="Arial"/>
          <w:sz w:val="16"/>
          <w:szCs w:val="16"/>
        </w:rPr>
        <w:t>.</w:t>
      </w:r>
    </w:p>
    <w:p w14:paraId="53B07AC9" w14:textId="77777777" w:rsidR="005A2A2F" w:rsidRDefault="005A2A2F" w:rsidP="002177DD">
      <w:pPr>
        <w:keepNext/>
        <w:spacing w:after="0" w:line="240" w:lineRule="auto"/>
        <w:ind w:right="-1"/>
        <w:jc w:val="both"/>
        <w:rPr>
          <w:rFonts w:ascii="Arial" w:hAnsi="Arial" w:cs="Arial"/>
          <w:sz w:val="16"/>
          <w:szCs w:val="16"/>
        </w:rPr>
      </w:pPr>
      <w:r w:rsidRPr="00002D54">
        <w:rPr>
          <w:rFonts w:ascii="Arial" w:hAnsi="Arial" w:cs="Arial"/>
          <w:sz w:val="16"/>
          <w:szCs w:val="16"/>
        </w:rPr>
        <w:lastRenderedPageBreak/>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14:paraId="6191B14D"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14:paraId="2D4BD20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14:paraId="0B48F9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14:paraId="099808F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14:paraId="289D2D1F" w14:textId="39830D1B"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informations relatives aux témoins ou traceurs de connexion (cookies) </w:t>
      </w:r>
      <w:r w:rsidR="005A2A2F">
        <w:rPr>
          <w:rFonts w:ascii="Arial" w:hAnsi="Arial" w:cs="Arial"/>
          <w:sz w:val="16"/>
          <w:szCs w:val="16"/>
        </w:rPr>
        <w:t xml:space="preserve">du portail d’’entrée en relation à distance de MONEXT </w:t>
      </w:r>
      <w:r w:rsidRPr="00E81086">
        <w:rPr>
          <w:rFonts w:ascii="Arial" w:hAnsi="Arial" w:cs="Arial"/>
          <w:sz w:val="16"/>
          <w:szCs w:val="16"/>
        </w:rPr>
        <w:t xml:space="preserve">sont consultables dans la Politique des données personnelles </w:t>
      </w:r>
      <w:r w:rsidR="005A2A2F">
        <w:rPr>
          <w:rFonts w:ascii="Arial" w:hAnsi="Arial" w:cs="Arial"/>
          <w:sz w:val="16"/>
          <w:szCs w:val="16"/>
        </w:rPr>
        <w:t>dudit portail</w:t>
      </w:r>
      <w:r w:rsidRPr="00E81086">
        <w:rPr>
          <w:rFonts w:ascii="Arial" w:hAnsi="Arial" w:cs="Arial"/>
          <w:sz w:val="16"/>
          <w:szCs w:val="16"/>
        </w:rPr>
        <w:t>.</w:t>
      </w:r>
    </w:p>
    <w:p w14:paraId="30D8D0FC" w14:textId="77777777" w:rsidR="00A57719" w:rsidRPr="00E81086" w:rsidRDefault="00A57719" w:rsidP="002177DD">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14:paraId="08D61B6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14:paraId="4F5A00D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14:paraId="4ADF45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14:paraId="728848F6"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14:paraId="7163F41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2298C1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14:paraId="5951560E"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14:paraId="205F481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Finalités des Traitements</w:t>
      </w:r>
    </w:p>
    <w:p w14:paraId="26FEA73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seront utilisées pour :</w:t>
      </w:r>
    </w:p>
    <w:p w14:paraId="126186C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14:paraId="427D4B8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14:paraId="2B99274A" w14:textId="77777777" w:rsidR="00A57719" w:rsidRPr="00E81086" w:rsidRDefault="00A57719" w:rsidP="005E1134">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lastRenderedPageBreak/>
        <w:t xml:space="preserve"> Les Mesures de Sécurité </w:t>
      </w:r>
    </w:p>
    <w:p w14:paraId="2D84FB94" w14:textId="77777777" w:rsidR="00A57719" w:rsidRPr="00E81086" w:rsidRDefault="00A57719" w:rsidP="005E1134">
      <w:pPr>
        <w:keepNext/>
        <w:spacing w:after="0" w:line="240" w:lineRule="auto"/>
        <w:jc w:val="both"/>
        <w:rPr>
          <w:rFonts w:ascii="Arial" w:hAnsi="Arial" w:cs="Arial"/>
          <w:sz w:val="16"/>
          <w:szCs w:val="16"/>
        </w:rPr>
      </w:pPr>
      <w:r w:rsidRPr="00E81086">
        <w:rPr>
          <w:rFonts w:ascii="Arial" w:hAnsi="Arial"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14:paraId="3607E73A" w14:textId="739AA889" w:rsidR="00A57719" w:rsidRPr="00E81086" w:rsidRDefault="005A2A2F" w:rsidP="002177DD">
      <w:pPr>
        <w:spacing w:after="0" w:line="240" w:lineRule="auto"/>
        <w:ind w:right="-1"/>
        <w:jc w:val="both"/>
        <w:rPr>
          <w:rFonts w:ascii="Arial" w:hAnsi="Arial" w:cs="Arial"/>
          <w:sz w:val="16"/>
          <w:szCs w:val="16"/>
        </w:rPr>
      </w:pPr>
      <w:r>
        <w:rPr>
          <w:rFonts w:ascii="Arial" w:hAnsi="Arial" w:cs="Arial"/>
          <w:sz w:val="16"/>
          <w:szCs w:val="16"/>
        </w:rPr>
        <w:t>L</w:t>
      </w:r>
      <w:r w:rsidR="00A57719" w:rsidRPr="00E81086">
        <w:rPr>
          <w:rFonts w:ascii="Arial" w:hAnsi="Arial" w:cs="Arial"/>
          <w:sz w:val="16"/>
          <w:szCs w:val="16"/>
        </w:rPr>
        <w:t xml:space="preserve">es personnes physiques dont les données </w:t>
      </w:r>
      <w:r>
        <w:rPr>
          <w:rFonts w:ascii="Arial" w:hAnsi="Arial" w:cs="Arial"/>
          <w:sz w:val="16"/>
          <w:szCs w:val="16"/>
        </w:rPr>
        <w:t>personnelles</w:t>
      </w:r>
      <w:r w:rsidR="00A57719" w:rsidRPr="00E81086">
        <w:rPr>
          <w:rFonts w:ascii="Arial" w:hAnsi="Arial"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r w:rsidR="005A2A2F">
        <w:rPr>
          <w:rFonts w:ascii="Arial" w:hAnsi="Arial" w:cs="Arial"/>
          <w:sz w:val="16"/>
          <w:szCs w:val="16"/>
        </w:rPr>
        <w:t xml:space="preserve"> (il est précisé que, dans le cadre des présente la </w:t>
      </w:r>
      <w:r w:rsidR="005A2A2F" w:rsidRPr="006B29A2">
        <w:rPr>
          <w:rFonts w:ascii="Arial" w:hAnsi="Arial" w:cs="Arial"/>
          <w:sz w:val="16"/>
          <w:szCs w:val="16"/>
        </w:rPr>
        <w:t xml:space="preserve">portabilité ne </w:t>
      </w:r>
      <w:r w:rsidR="005A2A2F">
        <w:rPr>
          <w:rFonts w:ascii="Arial" w:hAnsi="Arial" w:cs="Arial"/>
          <w:sz w:val="16"/>
          <w:szCs w:val="16"/>
        </w:rPr>
        <w:t xml:space="preserve">peut </w:t>
      </w:r>
      <w:r w:rsidR="005A2A2F" w:rsidRPr="006B29A2">
        <w:rPr>
          <w:rFonts w:ascii="Arial" w:hAnsi="Arial" w:cs="Arial"/>
          <w:sz w:val="16"/>
          <w:szCs w:val="16"/>
        </w:rPr>
        <w:t>s’applique</w:t>
      </w:r>
      <w:r w:rsidR="005A2A2F">
        <w:rPr>
          <w:rFonts w:ascii="Arial" w:hAnsi="Arial" w:cs="Arial"/>
          <w:sz w:val="16"/>
          <w:szCs w:val="16"/>
        </w:rPr>
        <w:t>r aux données des payeurs)</w:t>
      </w:r>
      <w:r w:rsidRPr="00E81086">
        <w:rPr>
          <w:rFonts w:ascii="Arial" w:hAnsi="Arial" w:cs="Arial"/>
          <w:sz w:val="16"/>
          <w:szCs w:val="16"/>
        </w:rPr>
        <w:t>.</w:t>
      </w:r>
    </w:p>
    <w:p w14:paraId="3F525C6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14:paraId="55B00B0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14:paraId="5DA4C292" w14:textId="28668337" w:rsidR="00A57719" w:rsidRPr="00E81086" w:rsidRDefault="00A57719" w:rsidP="00AA0D7C">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w:t>
      </w:r>
      <w:r w:rsidR="005A2A2F">
        <w:rPr>
          <w:rFonts w:ascii="Arial" w:hAnsi="Arial" w:cs="Arial"/>
          <w:sz w:val="16"/>
          <w:szCs w:val="16"/>
        </w:rPr>
        <w:t xml:space="preserve">par les personnes dont les données sont traitées par MONEXT en tant que responsable de traitement </w:t>
      </w:r>
      <w:r w:rsidRPr="00E81086">
        <w:rPr>
          <w:rFonts w:ascii="Arial" w:hAnsi="Arial" w:cs="Arial"/>
          <w:sz w:val="16"/>
          <w:szCs w:val="16"/>
        </w:rPr>
        <w:t xml:space="preserve">doivent être </w:t>
      </w:r>
      <w:r w:rsidR="00AA0D7C" w:rsidRPr="00E81086">
        <w:rPr>
          <w:rFonts w:ascii="Arial" w:hAnsi="Arial" w:cs="Arial"/>
          <w:sz w:val="16"/>
          <w:szCs w:val="16"/>
        </w:rPr>
        <w:t xml:space="preserve">transmises à l’adresse suivante : </w:t>
      </w:r>
      <w:hyperlink r:id="rId14"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14:paraId="7FC48D53" w14:textId="77777777" w:rsidR="005A2A2F" w:rsidRPr="00E81086" w:rsidRDefault="005A2A2F" w:rsidP="00AA0D7C">
      <w:pPr>
        <w:tabs>
          <w:tab w:val="center" w:pos="142"/>
        </w:tabs>
        <w:spacing w:after="0" w:line="240" w:lineRule="auto"/>
        <w:ind w:right="-1"/>
        <w:jc w:val="both"/>
        <w:rPr>
          <w:rFonts w:ascii="Arial" w:hAnsi="Arial" w:cs="Arial"/>
          <w:sz w:val="16"/>
          <w:szCs w:val="16"/>
        </w:rPr>
      </w:pPr>
      <w:r>
        <w:rPr>
          <w:rFonts w:ascii="Arial" w:hAnsi="Arial" w:cs="Arial"/>
          <w:sz w:val="16"/>
          <w:szCs w:val="16"/>
        </w:rPr>
        <w:t xml:space="preserve">Par ailleurs, MONEXT </w:t>
      </w:r>
      <w:r w:rsidRPr="006B29A2">
        <w:rPr>
          <w:rFonts w:ascii="Arial" w:hAnsi="Arial" w:cs="Arial"/>
          <w:sz w:val="16"/>
          <w:szCs w:val="16"/>
        </w:rPr>
        <w:t xml:space="preserve">s’engage à transférer au </w:t>
      </w:r>
      <w:r>
        <w:rPr>
          <w:rFonts w:ascii="Arial" w:hAnsi="Arial" w:cs="Arial"/>
          <w:sz w:val="16"/>
          <w:szCs w:val="16"/>
        </w:rPr>
        <w:t>Client</w:t>
      </w:r>
      <w:r w:rsidRPr="006B29A2">
        <w:rPr>
          <w:rFonts w:ascii="Arial" w:hAnsi="Arial" w:cs="Arial"/>
          <w:sz w:val="16"/>
          <w:szCs w:val="16"/>
        </w:rPr>
        <w:t xml:space="preserve"> dans un délai raisonnable </w:t>
      </w:r>
      <w:r>
        <w:rPr>
          <w:rFonts w:ascii="Arial" w:hAnsi="Arial" w:cs="Arial"/>
          <w:sz w:val="16"/>
          <w:szCs w:val="16"/>
        </w:rPr>
        <w:t>toute demande des</w:t>
      </w:r>
      <w:r w:rsidRPr="006B29A2">
        <w:rPr>
          <w:rFonts w:ascii="Arial" w:hAnsi="Arial" w:cs="Arial"/>
          <w:sz w:val="16"/>
          <w:szCs w:val="16"/>
        </w:rPr>
        <w:t xml:space="preserve"> </w:t>
      </w:r>
      <w:r>
        <w:rPr>
          <w:rFonts w:ascii="Arial" w:hAnsi="Arial" w:cs="Arial"/>
          <w:sz w:val="16"/>
          <w:szCs w:val="16"/>
        </w:rPr>
        <w:t>Payeurs,</w:t>
      </w:r>
      <w:r w:rsidRPr="006B29A2">
        <w:rPr>
          <w:rFonts w:ascii="Arial" w:hAnsi="Arial" w:cs="Arial"/>
          <w:sz w:val="16"/>
          <w:szCs w:val="16"/>
        </w:rPr>
        <w:t xml:space="preserve"> relativ</w:t>
      </w:r>
      <w:r>
        <w:rPr>
          <w:rFonts w:ascii="Arial" w:hAnsi="Arial" w:cs="Arial"/>
          <w:sz w:val="16"/>
          <w:szCs w:val="16"/>
        </w:rPr>
        <w:t>e à l’exercice de leurs droits, qui lui serait adressée.</w:t>
      </w:r>
      <w:r w:rsidRPr="006E08ED">
        <w:rPr>
          <w:rFonts w:ascii="Arial" w:hAnsi="Arial" w:cs="Arial"/>
          <w:sz w:val="16"/>
          <w:szCs w:val="16"/>
        </w:rPr>
        <w:t xml:space="preserve"> </w:t>
      </w:r>
    </w:p>
    <w:p w14:paraId="14C93482" w14:textId="77777777" w:rsidR="00E54FD7" w:rsidRPr="00E81086" w:rsidRDefault="00E54FD7" w:rsidP="002177DD">
      <w:pPr>
        <w:spacing w:after="0" w:line="240" w:lineRule="auto"/>
        <w:ind w:right="-1"/>
        <w:jc w:val="both"/>
        <w:rPr>
          <w:rFonts w:ascii="Arial" w:hAnsi="Arial" w:cs="Arial"/>
          <w:sz w:val="16"/>
          <w:szCs w:val="16"/>
        </w:rPr>
      </w:pPr>
    </w:p>
    <w:p w14:paraId="05F00E10"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PROPRIETE INTELLECTUELLE</w:t>
      </w:r>
    </w:p>
    <w:p w14:paraId="65581D14"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14:paraId="2A1BC173" w14:textId="77777777" w:rsidR="00A57719" w:rsidRPr="00E81086" w:rsidRDefault="00A57719" w:rsidP="002177DD">
      <w:pPr>
        <w:spacing w:after="0" w:line="240" w:lineRule="auto"/>
        <w:ind w:right="-1"/>
        <w:jc w:val="both"/>
        <w:rPr>
          <w:rFonts w:ascii="Arial" w:hAnsi="Arial" w:cs="Arial"/>
          <w:sz w:val="16"/>
          <w:szCs w:val="16"/>
        </w:rPr>
      </w:pPr>
    </w:p>
    <w:p w14:paraId="05D9317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14:paraId="784BD30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14:paraId="0FECDA11" w14:textId="466C4078"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 xml:space="preserve">en cas de dommages indirects, incidents ou immatériels et notamment les pertes de profits, les pertes ou les dommages causés aux données (dont les données </w:t>
      </w:r>
      <w:r w:rsidR="004D3A3A">
        <w:rPr>
          <w:rFonts w:ascii="Arial" w:hAnsi="Arial" w:cs="Arial"/>
          <w:sz w:val="16"/>
          <w:szCs w:val="16"/>
        </w:rPr>
        <w:t>C</w:t>
      </w:r>
      <w:r w:rsidRPr="00E81086">
        <w:rPr>
          <w:rFonts w:ascii="Arial" w:hAnsi="Arial" w:cs="Arial"/>
          <w:sz w:val="16"/>
          <w:szCs w:val="16"/>
        </w:rPr>
        <w:t>lients), la perte d’une chance quelles qu’en soient les conséquences, la perte d’image ou l’atteinte à la réputation, que ces dommages soient prévisibles ou non ;</w:t>
      </w:r>
    </w:p>
    <w:p w14:paraId="0C767C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14:paraId="3885533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14:paraId="6DD6FCA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14:paraId="6BA8C83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14:paraId="451710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14:paraId="20E8679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EDAC70D" w14:textId="77777777" w:rsidR="00A57719" w:rsidRPr="00E81086" w:rsidRDefault="00A57719" w:rsidP="002177DD">
      <w:pPr>
        <w:spacing w:after="0" w:line="240" w:lineRule="auto"/>
        <w:ind w:right="-1"/>
        <w:jc w:val="both"/>
        <w:rPr>
          <w:rFonts w:ascii="Arial" w:hAnsi="Arial" w:cs="Arial"/>
          <w:sz w:val="16"/>
          <w:szCs w:val="16"/>
        </w:rPr>
      </w:pPr>
    </w:p>
    <w:p w14:paraId="7A13043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14:paraId="469622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14:paraId="08B0A526"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14:paraId="7BBC5D18"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14:paraId="044C6E10" w14:textId="77777777" w:rsidR="00A57719" w:rsidRPr="00E81086" w:rsidRDefault="004D3A3A" w:rsidP="002177DD">
      <w:pPr>
        <w:pStyle w:val="Paragraphedeliste"/>
        <w:tabs>
          <w:tab w:val="left" w:pos="142"/>
        </w:tabs>
        <w:ind w:left="0" w:right="-1"/>
        <w:contextualSpacing/>
        <w:jc w:val="both"/>
        <w:rPr>
          <w:rFonts w:ascii="Arial" w:hAnsi="Arial" w:cs="Arial"/>
          <w:sz w:val="16"/>
          <w:szCs w:val="16"/>
        </w:rPr>
      </w:pPr>
      <w:hyperlink r:id="rId15" w:history="1">
        <w:r w:rsidR="00A57719" w:rsidRPr="00E81086">
          <w:rPr>
            <w:rStyle w:val="Lienhypertexte"/>
            <w:rFonts w:ascii="Arial" w:hAnsi="Arial" w:cs="Arial"/>
            <w:color w:val="auto"/>
            <w:sz w:val="16"/>
            <w:szCs w:val="16"/>
          </w:rPr>
          <w:t>paymentservices.info@monext.net</w:t>
        </w:r>
      </w:hyperlink>
      <w:r w:rsidR="00A57719" w:rsidRPr="00E81086">
        <w:rPr>
          <w:rFonts w:ascii="Arial" w:hAnsi="Arial" w:cs="Arial"/>
          <w:sz w:val="16"/>
          <w:szCs w:val="16"/>
        </w:rPr>
        <w:t>.</w:t>
      </w:r>
    </w:p>
    <w:p w14:paraId="032717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14:paraId="66AAE55A"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14:paraId="006D30A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xml:space="preserve">, 36 rue </w:t>
      </w:r>
      <w:proofErr w:type="spellStart"/>
      <w:r w:rsidRPr="00E81086">
        <w:rPr>
          <w:rFonts w:ascii="Arial" w:hAnsi="Arial" w:cs="Arial"/>
          <w:bCs/>
          <w:sz w:val="16"/>
          <w:szCs w:val="16"/>
        </w:rPr>
        <w:t>Taitbout</w:t>
      </w:r>
      <w:proofErr w:type="spellEnd"/>
      <w:r w:rsidRPr="00E81086">
        <w:rPr>
          <w:rFonts w:ascii="Arial" w:hAnsi="Arial" w:cs="Arial"/>
          <w:bCs/>
          <w:sz w:val="16"/>
          <w:szCs w:val="16"/>
        </w:rPr>
        <w:t>, 75009 Paris.</w:t>
      </w:r>
    </w:p>
    <w:p w14:paraId="77F065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14:paraId="6FC8D777"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E81086" w:rsidRDefault="00A57719" w:rsidP="002177DD">
      <w:pPr>
        <w:spacing w:after="0" w:line="240" w:lineRule="auto"/>
        <w:ind w:right="-1"/>
        <w:jc w:val="both"/>
        <w:rPr>
          <w:rFonts w:ascii="Arial" w:hAnsi="Arial" w:cs="Arial"/>
          <w:sz w:val="16"/>
          <w:szCs w:val="16"/>
        </w:rPr>
      </w:pPr>
    </w:p>
    <w:p w14:paraId="790DB58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CONVENTION DE PREUVE</w:t>
      </w:r>
    </w:p>
    <w:p w14:paraId="1DF9DAE8" w14:textId="77777777" w:rsidR="00A57719" w:rsidRPr="00E81086" w:rsidRDefault="00A57719" w:rsidP="002177DD">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 ou des Schémas,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E81086" w:rsidRDefault="00A57719" w:rsidP="002177DD">
      <w:pPr>
        <w:pStyle w:val="Paragraphedeliste"/>
        <w:tabs>
          <w:tab w:val="left" w:pos="993"/>
        </w:tabs>
        <w:ind w:left="0" w:right="-1"/>
        <w:jc w:val="both"/>
        <w:rPr>
          <w:rFonts w:ascii="Arial" w:hAnsi="Arial" w:cs="Arial"/>
          <w:b/>
          <w:bCs/>
          <w:sz w:val="16"/>
          <w:szCs w:val="16"/>
        </w:rPr>
      </w:pPr>
    </w:p>
    <w:p w14:paraId="2BF10BFF"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14:paraId="5965F699"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E81086" w:rsidRDefault="00A57719" w:rsidP="002177DD">
      <w:pPr>
        <w:spacing w:after="0" w:line="240" w:lineRule="auto"/>
        <w:ind w:right="-1"/>
        <w:jc w:val="both"/>
        <w:rPr>
          <w:rFonts w:ascii="Arial" w:hAnsi="Arial" w:cs="Arial"/>
          <w:sz w:val="16"/>
          <w:szCs w:val="16"/>
        </w:rPr>
      </w:pPr>
    </w:p>
    <w:p w14:paraId="4B1871F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14:paraId="03D8D5A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E81086" w:rsidRDefault="00A57719" w:rsidP="002177DD">
      <w:pPr>
        <w:spacing w:after="0" w:line="240" w:lineRule="auto"/>
        <w:ind w:right="-1"/>
        <w:jc w:val="both"/>
        <w:rPr>
          <w:rFonts w:ascii="Arial" w:hAnsi="Arial" w:cs="Arial"/>
          <w:sz w:val="16"/>
          <w:szCs w:val="16"/>
        </w:rPr>
      </w:pPr>
    </w:p>
    <w:p w14:paraId="2E831C03"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14:paraId="76D677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E81086" w:rsidRDefault="00A57719" w:rsidP="002177DD">
      <w:pPr>
        <w:spacing w:after="0" w:line="240" w:lineRule="auto"/>
        <w:ind w:right="-1"/>
        <w:jc w:val="both"/>
        <w:rPr>
          <w:rFonts w:ascii="Arial" w:hAnsi="Arial" w:cs="Arial"/>
          <w:sz w:val="16"/>
          <w:szCs w:val="16"/>
        </w:rPr>
      </w:pPr>
    </w:p>
    <w:p w14:paraId="5CD52569"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14:paraId="780903D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E81086" w:rsidRDefault="00A57719" w:rsidP="002177DD">
      <w:pPr>
        <w:keepNext/>
        <w:spacing w:after="0" w:line="240" w:lineRule="auto"/>
        <w:ind w:right="-1"/>
        <w:jc w:val="both"/>
        <w:rPr>
          <w:rFonts w:ascii="Arial" w:hAnsi="Arial" w:cs="Arial"/>
          <w:sz w:val="16"/>
          <w:szCs w:val="16"/>
        </w:rPr>
      </w:pPr>
    </w:p>
    <w:p w14:paraId="42FE1602"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14:paraId="289F10F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14:paraId="7959823A" w14:textId="77777777" w:rsidR="00A57719" w:rsidRPr="00E81086" w:rsidRDefault="00A57719" w:rsidP="002177DD">
      <w:pPr>
        <w:spacing w:after="0" w:line="240" w:lineRule="auto"/>
        <w:ind w:right="-1"/>
        <w:jc w:val="both"/>
        <w:rPr>
          <w:rFonts w:ascii="Arial" w:hAnsi="Arial" w:cs="Arial"/>
          <w:sz w:val="16"/>
          <w:szCs w:val="16"/>
        </w:rPr>
      </w:pPr>
    </w:p>
    <w:p w14:paraId="79E5F05D"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14:paraId="05432563" w14:textId="77777777" w:rsidR="00456498" w:rsidRPr="00E81086" w:rsidRDefault="00A57719" w:rsidP="002177DD">
      <w:pPr>
        <w:spacing w:after="0" w:line="240" w:lineRule="auto"/>
        <w:ind w:right="-1"/>
        <w:jc w:val="both"/>
        <w:rPr>
          <w:rFonts w:ascii="Arial" w:hAnsi="Arial" w:cs="Arial"/>
          <w:sz w:val="16"/>
          <w:szCs w:val="16"/>
        </w:rPr>
        <w:sectPr w:rsidR="00456498" w:rsidRPr="00E81086" w:rsidSect="00B535D1">
          <w:type w:val="continuous"/>
          <w:pgSz w:w="11906" w:h="16838" w:code="9"/>
          <w:pgMar w:top="1418" w:right="1077" w:bottom="851" w:left="1077" w:header="709" w:footer="0" w:gutter="0"/>
          <w:cols w:num="2" w:space="325"/>
          <w:docGrid w:linePitch="360"/>
        </w:sectPr>
      </w:pPr>
      <w:r w:rsidRPr="00E81086">
        <w:rPr>
          <w:rFonts w:ascii="Arial" w:hAnsi="Arial"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77777777" w:rsidR="002E4B6D" w:rsidRDefault="002E4B6D">
      <w:pPr>
        <w:rPr>
          <w:rFonts w:ascii="Arial" w:hAnsi="Arial" w:cs="Arial"/>
          <w:sz w:val="16"/>
          <w:szCs w:val="16"/>
        </w:rPr>
      </w:pPr>
      <w:r>
        <w:rPr>
          <w:rFonts w:ascii="Arial" w:hAnsi="Arial" w:cs="Arial"/>
          <w:sz w:val="16"/>
          <w:szCs w:val="16"/>
        </w:rPr>
        <w:lastRenderedPageBreak/>
        <w:br w:type="page"/>
      </w:r>
    </w:p>
    <w:p w14:paraId="58BA1B84" w14:textId="77777777" w:rsidR="00A57719" w:rsidRPr="00E81086" w:rsidRDefault="00A57719" w:rsidP="00665752">
      <w:pPr>
        <w:spacing w:after="0" w:line="240" w:lineRule="auto"/>
        <w:jc w:val="both"/>
        <w:rPr>
          <w:rFonts w:ascii="Arial" w:hAnsi="Arial" w:cs="Arial"/>
          <w:sz w:val="16"/>
          <w:szCs w:val="16"/>
        </w:rPr>
      </w:pPr>
    </w:p>
    <w:p w14:paraId="76BE7C07" w14:textId="77777777" w:rsidR="00A57719" w:rsidRPr="00D365B7"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14:paraId="04A91A06" w14:textId="77777777" w:rsidR="00A57719" w:rsidRPr="00E81086" w:rsidRDefault="00A57719" w:rsidP="00665752">
      <w:pPr>
        <w:spacing w:after="0" w:line="240" w:lineRule="auto"/>
        <w:ind w:right="62"/>
        <w:rPr>
          <w:rFonts w:ascii="Arial" w:hAnsi="Arial" w:cs="Arial"/>
          <w:sz w:val="16"/>
          <w:szCs w:val="16"/>
        </w:rPr>
      </w:pPr>
    </w:p>
    <w:p w14:paraId="665806DC" w14:textId="77777777" w:rsidR="0032000C" w:rsidRPr="00E81086" w:rsidRDefault="0032000C" w:rsidP="002177DD">
      <w:pPr>
        <w:pStyle w:val="Paragraphedeliste"/>
        <w:numPr>
          <w:ilvl w:val="0"/>
          <w:numId w:val="18"/>
        </w:numPr>
        <w:tabs>
          <w:tab w:val="left" w:pos="284"/>
        </w:tabs>
        <w:ind w:left="0" w:right="425" w:firstLine="0"/>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A0C05FB"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DEFINITION DU SYSTEME</w:t>
      </w:r>
    </w:p>
    <w:p w14:paraId="1A4E42C8" w14:textId="77777777" w:rsidR="00A57719" w:rsidRPr="00E81086" w:rsidRDefault="00A57719" w:rsidP="002177DD">
      <w:pPr>
        <w:spacing w:after="0" w:line="240" w:lineRule="auto"/>
        <w:jc w:val="both"/>
        <w:rPr>
          <w:rFonts w:ascii="Arial" w:hAnsi="Arial" w:cs="Arial"/>
          <w:sz w:val="16"/>
          <w:szCs w:val="16"/>
        </w:rPr>
      </w:pPr>
      <w:r w:rsidRPr="00E81086">
        <w:rPr>
          <w:rFonts w:ascii="Arial" w:hAnsi="Arial" w:cs="Arial"/>
          <w:sz w:val="16"/>
          <w:szCs w:val="16"/>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E81086">
        <w:rPr>
          <w:rFonts w:ascii="Arial" w:hAnsi="Arial" w:cs="Arial"/>
          <w:sz w:val="16"/>
          <w:szCs w:val="16"/>
        </w:rPr>
        <w:t xml:space="preserve">e du paiement visée à l'article </w:t>
      </w:r>
      <w:r w:rsidRPr="00E81086">
        <w:rPr>
          <w:rFonts w:ascii="Arial" w:hAnsi="Arial" w:cs="Arial"/>
          <w:sz w:val="16"/>
          <w:szCs w:val="16"/>
        </w:rPr>
        <w:t xml:space="preserve">« Garantie du Paiement » des  Conditions Générales.     </w:t>
      </w:r>
    </w:p>
    <w:p w14:paraId="4764A8E7" w14:textId="77777777" w:rsidR="00A57719" w:rsidRPr="00E81086" w:rsidRDefault="00A57719" w:rsidP="002177DD">
      <w:pPr>
        <w:spacing w:after="0" w:line="240" w:lineRule="auto"/>
        <w:rPr>
          <w:rFonts w:ascii="Arial" w:hAnsi="Arial" w:cs="Arial"/>
          <w:sz w:val="16"/>
          <w:szCs w:val="16"/>
        </w:rPr>
      </w:pPr>
    </w:p>
    <w:p w14:paraId="7BB0933C"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14:paraId="400D6586"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14:paraId="5CFCA1C4"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14:paraId="62D6BF1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14:paraId="636E6605" w14:textId="77777777" w:rsidR="00A57719" w:rsidRPr="00E81086" w:rsidRDefault="00A57719" w:rsidP="002177DD">
      <w:pPr>
        <w:spacing w:after="0" w:line="240" w:lineRule="auto"/>
        <w:rPr>
          <w:rFonts w:ascii="Arial" w:hAnsi="Arial" w:cs="Arial"/>
          <w:sz w:val="16"/>
          <w:szCs w:val="16"/>
        </w:rPr>
      </w:pPr>
    </w:p>
    <w:p w14:paraId="1D4CA749" w14:textId="77777777" w:rsidR="001C556D" w:rsidRPr="00662D06" w:rsidRDefault="001C556D"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14:paraId="20BA4A5A"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E81086" w:rsidRDefault="00A57719" w:rsidP="002177DD">
      <w:pPr>
        <w:spacing w:after="0" w:line="240" w:lineRule="auto"/>
        <w:rPr>
          <w:rFonts w:ascii="Arial" w:hAnsi="Arial" w:cs="Arial"/>
          <w:sz w:val="16"/>
          <w:szCs w:val="16"/>
        </w:rPr>
      </w:pPr>
    </w:p>
    <w:p w14:paraId="4AA230DE"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14:paraId="4B399202"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E81086" w:rsidRDefault="00A57719" w:rsidP="002177DD">
      <w:pPr>
        <w:spacing w:after="0" w:line="240" w:lineRule="auto"/>
        <w:rPr>
          <w:rFonts w:ascii="Arial" w:hAnsi="Arial" w:cs="Arial"/>
          <w:sz w:val="16"/>
          <w:szCs w:val="16"/>
        </w:rPr>
      </w:pPr>
    </w:p>
    <w:p w14:paraId="636826E1"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MESURE DE PREVENTION ET DE SANCTION MISE EN ŒUVRE PAR LE GIE CB</w:t>
      </w:r>
    </w:p>
    <w:p w14:paraId="2DA86593"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14:paraId="0124BA79" w14:textId="77777777" w:rsidR="0032000C" w:rsidRPr="00E81086" w:rsidRDefault="00A57719" w:rsidP="002177DD">
      <w:pPr>
        <w:pStyle w:val="Paragraphedeliste"/>
        <w:tabs>
          <w:tab w:val="left" w:pos="426"/>
        </w:tabs>
        <w:ind w:left="0"/>
        <w:jc w:val="both"/>
        <w:rPr>
          <w:rFonts w:ascii="Arial" w:eastAsia="Calibri"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E81086" w:rsidRDefault="00AA0D7C" w:rsidP="00665752">
      <w:pPr>
        <w:pStyle w:val="Paragraphedeliste"/>
        <w:tabs>
          <w:tab w:val="left" w:pos="1560"/>
        </w:tabs>
        <w:ind w:left="0" w:right="356"/>
        <w:rPr>
          <w:rFonts w:ascii="Arial" w:hAnsi="Arial" w:cs="Arial"/>
          <w:color w:val="7030A0"/>
          <w:sz w:val="16"/>
          <w:szCs w:val="16"/>
        </w:rPr>
      </w:pPr>
    </w:p>
    <w:p w14:paraId="536A0FBC" w14:textId="77777777" w:rsidR="00A57719" w:rsidRPr="00E81086"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14:paraId="26EA90AA" w14:textId="77777777" w:rsidR="00A57719" w:rsidRPr="00E81086" w:rsidRDefault="00A57719" w:rsidP="00665752">
      <w:pPr>
        <w:pStyle w:val="Paragraphedeliste"/>
        <w:tabs>
          <w:tab w:val="left" w:pos="1560"/>
        </w:tabs>
        <w:ind w:left="0" w:right="356"/>
        <w:rPr>
          <w:rFonts w:ascii="Arial" w:hAnsi="Arial" w:cs="Arial"/>
          <w:sz w:val="16"/>
          <w:szCs w:val="16"/>
        </w:rPr>
      </w:pPr>
    </w:p>
    <w:p w14:paraId="0FBC9CC8" w14:textId="77777777" w:rsidR="0032000C" w:rsidRPr="00E81086" w:rsidRDefault="0032000C" w:rsidP="002177DD">
      <w:pPr>
        <w:pStyle w:val="Paragraphedeliste"/>
        <w:numPr>
          <w:ilvl w:val="0"/>
          <w:numId w:val="40"/>
        </w:numPr>
        <w:tabs>
          <w:tab w:val="left" w:pos="284"/>
        </w:tabs>
        <w:ind w:right="425"/>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1D76206" w14:textId="77777777" w:rsidR="00A57719" w:rsidRPr="00E81086" w:rsidRDefault="00A57719" w:rsidP="00662D06">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lastRenderedPageBreak/>
        <w:t>PERIMETRE D’APPLICATION</w:t>
      </w:r>
    </w:p>
    <w:p w14:paraId="4ED850F4" w14:textId="77777777" w:rsidR="00A57719" w:rsidRPr="00E81086" w:rsidRDefault="00A57719" w:rsidP="00665752">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14:paraId="5BA67323" w14:textId="77777777" w:rsidR="00A57719" w:rsidRPr="00E81086" w:rsidRDefault="00A57719" w:rsidP="00665752">
      <w:pPr>
        <w:spacing w:after="0" w:line="240" w:lineRule="auto"/>
        <w:ind w:right="62"/>
        <w:jc w:val="both"/>
        <w:rPr>
          <w:rFonts w:ascii="Arial" w:hAnsi="Arial" w:cs="Arial"/>
          <w:sz w:val="16"/>
          <w:szCs w:val="16"/>
        </w:rPr>
      </w:pPr>
    </w:p>
    <w:p w14:paraId="1B9BDF08" w14:textId="77777777" w:rsidR="00A57719" w:rsidRPr="00E81086" w:rsidRDefault="00A57719" w:rsidP="00662D06">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14:paraId="45C7FD2A"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 aux procédures de sécurisation des ordres de paiement donnés par les titulaires de Cartes et aux stipulations du Référentiel sécuritaire accepteur, annexé aux présentes.</w:t>
      </w:r>
    </w:p>
    <w:p w14:paraId="24480422"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14:paraId="79D357F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14:paraId="3BE2100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marque, la catégorie de carte ou l’application de paiement du Schéma de cartes concerné par l’acceptation ;</w:t>
      </w:r>
    </w:p>
    <w:p w14:paraId="6A8E5F1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14:paraId="72E3FC07"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puce sur les Cartes et catégorie de cartes lorsqu’elle y est prévue par le Schéma de cartes ;</w:t>
      </w:r>
    </w:p>
    <w:p w14:paraId="2F489B98"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14:paraId="0F85E43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14:paraId="1E91158F"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w:t>
      </w:r>
      <w:r w:rsidRPr="00E81086">
        <w:rPr>
          <w:rFonts w:ascii="Arial" w:eastAsia="Calibri" w:hAnsi="Arial" w:cs="Arial"/>
          <w:sz w:val="16"/>
          <w:szCs w:val="16"/>
        </w:rPr>
        <w:lastRenderedPageBreak/>
        <w:t>les modalités techniques lui ont été indiquées. L’Equipement Electronique doit notamment :</w:t>
      </w:r>
    </w:p>
    <w:p w14:paraId="3EF4C0ED"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14:paraId="4E9A23DB"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14:paraId="0A5E67A5"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14:paraId="62BAEBAC"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37F0114F"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FD4C5CA"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70B491C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14:paraId="5A4A40E2"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6DA80F04"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63550263"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4F498C6C"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14:paraId="539CD9C2"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lastRenderedPageBreak/>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14:paraId="0E96EF7F"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14:paraId="5DE67FC7"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14:paraId="6EC0D593" w14:textId="77777777" w:rsidR="00A57719" w:rsidRPr="00E81086" w:rsidRDefault="00A57719" w:rsidP="00662D06">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14:paraId="76CE51E6"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14:paraId="6428DB2A"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14:paraId="7E5F510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14:paraId="29B59354"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Lorsque le montant de l’opération est supérieur à 1 500 euros.</w:t>
      </w:r>
    </w:p>
    <w:p w14:paraId="35E1C021"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309477D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14:paraId="4AC59838" w14:textId="77777777" w:rsidR="00A57719" w:rsidRPr="00E81086" w:rsidRDefault="00A57719" w:rsidP="00662D06">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14:paraId="196D6986"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de cartes après la date de l'opération :</w:t>
      </w:r>
    </w:p>
    <w:p w14:paraId="689C23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14:paraId="490150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14:paraId="527086B5"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14:paraId="41ECB754"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14:paraId="3141E8B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14:paraId="488A3842"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14:paraId="799D0C26" w14:textId="77777777" w:rsidR="0032000C"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14:paraId="18E7F549" w14:textId="77777777" w:rsidR="00A57719" w:rsidRPr="00E81086" w:rsidRDefault="00A57719" w:rsidP="00665752">
      <w:pPr>
        <w:widowControl w:val="0"/>
        <w:tabs>
          <w:tab w:val="left" w:pos="142"/>
        </w:tabs>
        <w:spacing w:after="0" w:line="240" w:lineRule="auto"/>
        <w:ind w:right="62"/>
        <w:contextualSpacing/>
        <w:jc w:val="both"/>
        <w:rPr>
          <w:rFonts w:ascii="Arial" w:hAnsi="Arial" w:cs="Arial"/>
          <w:sz w:val="16"/>
          <w:szCs w:val="16"/>
        </w:rPr>
      </w:pPr>
    </w:p>
    <w:p w14:paraId="15B99F27" w14:textId="77777777" w:rsidR="00A57719" w:rsidRPr="00E81086" w:rsidRDefault="00A57719" w:rsidP="00665752">
      <w:pPr>
        <w:spacing w:after="0" w:line="240" w:lineRule="auto"/>
        <w:ind w:right="425"/>
        <w:jc w:val="both"/>
        <w:rPr>
          <w:rFonts w:ascii="Arial" w:hAnsi="Arial" w:cs="Arial"/>
          <w:sz w:val="16"/>
          <w:szCs w:val="16"/>
        </w:rPr>
      </w:pPr>
    </w:p>
    <w:p w14:paraId="0D1B6666"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14:paraId="6F34189D" w14:textId="77777777" w:rsidR="00335072" w:rsidRPr="00E81086" w:rsidRDefault="00335072" w:rsidP="00335072">
      <w:pPr>
        <w:pStyle w:val="Paragraphedeliste"/>
        <w:tabs>
          <w:tab w:val="left" w:pos="1276"/>
        </w:tabs>
        <w:ind w:left="0" w:right="-70"/>
        <w:rPr>
          <w:rFonts w:ascii="Arial" w:hAnsi="Arial" w:cs="Arial"/>
          <w:b/>
          <w:color w:val="000000" w:themeColor="text1"/>
          <w:sz w:val="16"/>
          <w:szCs w:val="20"/>
        </w:rPr>
      </w:pPr>
    </w:p>
    <w:p w14:paraId="3CA13CC4" w14:textId="77777777" w:rsidR="00A57719" w:rsidRPr="00D365B7" w:rsidRDefault="00A57719" w:rsidP="00665752">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14:paraId="10A4FD1A" w14:textId="77777777" w:rsidR="00A57719" w:rsidRPr="00D365B7" w:rsidRDefault="00A57719" w:rsidP="00665752">
      <w:pPr>
        <w:spacing w:after="0" w:line="240" w:lineRule="auto"/>
        <w:rPr>
          <w:rFonts w:ascii="Arial" w:hAnsi="Arial" w:cs="Arial"/>
          <w:sz w:val="16"/>
          <w:szCs w:val="16"/>
        </w:rPr>
      </w:pPr>
    </w:p>
    <w:p w14:paraId="248E9661" w14:textId="77777777" w:rsidR="0032000C" w:rsidRPr="00D365B7" w:rsidRDefault="0032000C" w:rsidP="00665752">
      <w:pPr>
        <w:pStyle w:val="Paragraphedeliste"/>
        <w:numPr>
          <w:ilvl w:val="0"/>
          <w:numId w:val="22"/>
        </w:numPr>
        <w:ind w:left="0" w:right="62" w:firstLine="0"/>
        <w:jc w:val="both"/>
        <w:rPr>
          <w:rFonts w:ascii="Arial" w:eastAsia="Calibri" w:hAnsi="Arial" w:cs="Arial"/>
          <w:b/>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0D2BC91B"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14:paraId="63CEB752" w14:textId="77777777" w:rsidR="00A57719" w:rsidRPr="00D365B7" w:rsidRDefault="00A57719" w:rsidP="00662D06">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14:paraId="4C28E5F2" w14:textId="77777777" w:rsidR="00A57719" w:rsidRPr="00D365B7" w:rsidRDefault="00A57719" w:rsidP="00665752">
      <w:pPr>
        <w:spacing w:after="0" w:line="240" w:lineRule="auto"/>
        <w:ind w:right="62"/>
        <w:jc w:val="both"/>
        <w:rPr>
          <w:rFonts w:ascii="Arial" w:hAnsi="Arial" w:cs="Arial"/>
          <w:sz w:val="16"/>
          <w:szCs w:val="16"/>
        </w:rPr>
      </w:pPr>
    </w:p>
    <w:p w14:paraId="580A6275"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14:paraId="217011C6"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14:paraId="6366A8A7"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sécuritaires appropriées. </w:t>
      </w:r>
    </w:p>
    <w:p w14:paraId="464B834F" w14:textId="77777777" w:rsidR="003A6227" w:rsidRPr="00D365B7" w:rsidRDefault="003A6227" w:rsidP="003A6227">
      <w:pPr>
        <w:pStyle w:val="Paragraphedeliste"/>
        <w:widowControl w:val="0"/>
        <w:tabs>
          <w:tab w:val="left" w:pos="142"/>
        </w:tabs>
        <w:ind w:left="0" w:right="62"/>
        <w:contextualSpacing/>
        <w:jc w:val="both"/>
        <w:rPr>
          <w:rFonts w:ascii="Arial" w:hAnsi="Arial" w:cs="Arial"/>
          <w:sz w:val="16"/>
          <w:szCs w:val="16"/>
        </w:rPr>
      </w:pPr>
    </w:p>
    <w:p w14:paraId="59F95613"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14:paraId="4D67F1B7" w14:textId="77777777" w:rsidR="00A57719" w:rsidRPr="00D365B7" w:rsidRDefault="00A57719" w:rsidP="00665752">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14:paraId="27B0D904"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14:paraId="468238A2"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lastRenderedPageBreak/>
        <w:t>Vérifier l'acceptabilité de la Carte c'est-à-dire :</w:t>
      </w:r>
    </w:p>
    <w:p w14:paraId="0CC371F3"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14:paraId="40F73B9D"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14:paraId="67B6C2AF"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14:paraId="6957ACC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14:paraId="638D56F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14:paraId="404F274A"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14:paraId="37A313A1"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Envoyer au titulaire de la Carte, lorsqu’il le demande, un ticket précisant, entre autres, le mode de paiement par Carte utilisée.</w:t>
      </w:r>
    </w:p>
    <w:p w14:paraId="36AF39F0"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14:paraId="7B4E7850" w14:textId="77777777" w:rsidR="00A57719" w:rsidRPr="00D365B7" w:rsidRDefault="00A57719" w:rsidP="00665752">
      <w:pPr>
        <w:spacing w:after="0" w:line="240" w:lineRule="auto"/>
        <w:ind w:right="62"/>
        <w:jc w:val="both"/>
        <w:rPr>
          <w:rFonts w:ascii="Arial" w:hAnsi="Arial" w:cs="Arial"/>
          <w:sz w:val="16"/>
          <w:szCs w:val="16"/>
        </w:rPr>
      </w:pPr>
    </w:p>
    <w:p w14:paraId="0C6A83E3" w14:textId="77777777" w:rsidR="0032000C"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sectPr w:rsidR="0032000C"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D365B7" w:rsidRDefault="00A57719" w:rsidP="009E5BE8">
      <w:pPr>
        <w:pStyle w:val="Paragraphedeliste"/>
        <w:tabs>
          <w:tab w:val="center" w:pos="426"/>
        </w:tabs>
        <w:ind w:left="0" w:right="62"/>
        <w:jc w:val="both"/>
        <w:rPr>
          <w:rFonts w:ascii="Arial" w:eastAsia="Calibri" w:hAnsi="Arial" w:cs="Arial"/>
          <w:sz w:val="16"/>
          <w:szCs w:val="16"/>
        </w:rPr>
      </w:pPr>
    </w:p>
    <w:p w14:paraId="07A5DC81" w14:textId="77777777" w:rsidR="00A57719" w:rsidRPr="00E81086" w:rsidRDefault="00A57719" w:rsidP="00665752">
      <w:pPr>
        <w:spacing w:after="0" w:line="240" w:lineRule="auto"/>
        <w:rPr>
          <w:rFonts w:ascii="Arial" w:hAnsi="Arial" w:cs="Arial"/>
          <w:sz w:val="16"/>
          <w:szCs w:val="16"/>
        </w:rPr>
      </w:pPr>
    </w:p>
    <w:p w14:paraId="010900C8" w14:textId="77777777" w:rsidR="00A57719" w:rsidRPr="00D365B7" w:rsidRDefault="00A57719" w:rsidP="00543666">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14:paraId="516FA9CF" w14:textId="77777777" w:rsidR="00A57719" w:rsidRPr="00D365B7" w:rsidRDefault="00A57719" w:rsidP="00665752">
      <w:pPr>
        <w:keepNext/>
        <w:spacing w:after="0" w:line="240" w:lineRule="auto"/>
        <w:jc w:val="both"/>
        <w:rPr>
          <w:rFonts w:ascii="Arial" w:hAnsi="Arial" w:cs="Arial"/>
          <w:sz w:val="16"/>
          <w:szCs w:val="16"/>
        </w:rPr>
      </w:pPr>
    </w:p>
    <w:p w14:paraId="43D24A09" w14:textId="77777777" w:rsidR="0032000C" w:rsidRPr="00D365B7" w:rsidRDefault="0032000C" w:rsidP="00665752">
      <w:pPr>
        <w:keepNext/>
        <w:spacing w:after="0" w:line="240" w:lineRule="auto"/>
        <w:jc w:val="both"/>
        <w:rPr>
          <w:rFonts w:ascii="Arial" w:hAnsi="Arial" w:cs="Arial"/>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756F066B"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lastRenderedPageBreak/>
        <w:t>Utilisation du protocole de sécurisation des paiements sur internet 3D Secure (déployé également sous les appellations commerciales « </w:t>
      </w:r>
      <w:proofErr w:type="spellStart"/>
      <w:r w:rsidRPr="00D365B7">
        <w:rPr>
          <w:rFonts w:ascii="Arial" w:hAnsi="Arial" w:cs="Arial"/>
          <w:sz w:val="16"/>
          <w:szCs w:val="16"/>
        </w:rPr>
        <w:t>Verified</w:t>
      </w:r>
      <w:proofErr w:type="spellEnd"/>
      <w:r w:rsidRPr="00D365B7">
        <w:rPr>
          <w:rFonts w:ascii="Arial" w:hAnsi="Arial" w:cs="Arial"/>
          <w:sz w:val="16"/>
          <w:szCs w:val="16"/>
        </w:rPr>
        <w:t xml:space="preserve"> by Visa » et « MasterCard </w:t>
      </w:r>
      <w:proofErr w:type="spellStart"/>
      <w:r w:rsidRPr="00D365B7">
        <w:rPr>
          <w:rFonts w:ascii="Arial" w:hAnsi="Arial" w:cs="Arial"/>
          <w:sz w:val="16"/>
          <w:szCs w:val="16"/>
        </w:rPr>
        <w:t>SecureCode</w:t>
      </w:r>
      <w:proofErr w:type="spellEnd"/>
      <w:r w:rsidRPr="00D365B7">
        <w:rPr>
          <w:rFonts w:ascii="Arial" w:hAnsi="Arial" w:cs="Arial"/>
          <w:sz w:val="16"/>
          <w:szCs w:val="16"/>
        </w:rPr>
        <w:t> ») :</w:t>
      </w:r>
    </w:p>
    <w:p w14:paraId="3F563E31" w14:textId="77777777" w:rsidR="0036389A"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D365B7" w:rsidRDefault="0036389A" w:rsidP="00665752">
      <w:pPr>
        <w:spacing w:after="0" w:line="240" w:lineRule="auto"/>
        <w:jc w:val="both"/>
        <w:rPr>
          <w:rFonts w:ascii="Arial" w:hAnsi="Arial" w:cs="Arial"/>
          <w:sz w:val="16"/>
          <w:szCs w:val="16"/>
        </w:rPr>
      </w:pPr>
    </w:p>
    <w:p w14:paraId="197D1D68"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14:paraId="6FDDEA3B"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Le protocole 3D Secure n’est applicable que pour les paiements à distance effectués par Cartes CB, Visa ou MasterCard sur Internet, et pour lesquels le titulaire de Carte saisit, lui-même, ses données Carte.</w:t>
      </w:r>
    </w:p>
    <w:p w14:paraId="2F6FD644" w14:textId="69C11822"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principe consiste à demander </w:t>
      </w:r>
      <w:r w:rsidR="005A2A2F">
        <w:rPr>
          <w:rFonts w:ascii="Arial" w:hAnsi="Arial" w:cs="Arial"/>
          <w:sz w:val="16"/>
          <w:szCs w:val="16"/>
        </w:rPr>
        <w:t>au Payeur</w:t>
      </w:r>
      <w:r w:rsidRPr="00D365B7">
        <w:rPr>
          <w:rFonts w:ascii="Arial" w:hAnsi="Arial" w:cs="Arial"/>
          <w:sz w:val="16"/>
          <w:szCs w:val="16"/>
        </w:rPr>
        <w:t>, en complément de ses données de Carte de paiement, un code d’authentification à usage unique (reçu le plus souvent par SMS) afin de s’assurer qu’il est bien le titulaire de la Carte.</w:t>
      </w:r>
    </w:p>
    <w:p w14:paraId="707BB9B4"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w:t>
      </w:r>
      <w:r w:rsidR="00341570" w:rsidRPr="00D365B7">
        <w:rPr>
          <w:rFonts w:ascii="Arial" w:hAnsi="Arial" w:cs="Arial"/>
          <w:sz w:val="16"/>
          <w:szCs w:val="16"/>
        </w:rPr>
        <w:t xml:space="preserve"> la gestion de ses transactions :</w:t>
      </w:r>
    </w:p>
    <w:p w14:paraId="1652BAAA"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14:paraId="7ECFB62A" w14:textId="77777777" w:rsidR="00A57719" w:rsidRPr="00C335EB" w:rsidRDefault="00A57719" w:rsidP="00665752">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14:paraId="018C621F"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14:paraId="019CF24B" w14:textId="77777777" w:rsidR="00A57719" w:rsidRPr="00D365B7" w:rsidRDefault="00A57719" w:rsidP="00665752">
      <w:pPr>
        <w:spacing w:after="0" w:line="240" w:lineRule="auto"/>
        <w:jc w:val="both"/>
        <w:rPr>
          <w:rFonts w:ascii="Arial" w:hAnsi="Arial" w:cs="Arial"/>
          <w:sz w:val="16"/>
          <w:szCs w:val="16"/>
        </w:rPr>
      </w:pPr>
    </w:p>
    <w:p w14:paraId="7D07CF1B" w14:textId="77777777" w:rsidR="00A57719" w:rsidRPr="00D365B7" w:rsidRDefault="00A57719" w:rsidP="00C335EB">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PARAMETRAGE</w:t>
      </w:r>
    </w:p>
    <w:p w14:paraId="2FA13C6D" w14:textId="77777777" w:rsidR="00A57719" w:rsidRPr="00D365B7" w:rsidRDefault="00A57719" w:rsidP="00C335EB">
      <w:pPr>
        <w:keepNext/>
        <w:spacing w:after="0" w:line="240" w:lineRule="auto"/>
        <w:jc w:val="both"/>
        <w:rPr>
          <w:rFonts w:ascii="Arial" w:hAnsi="Arial" w:cs="Arial"/>
          <w:sz w:val="16"/>
          <w:szCs w:val="16"/>
        </w:rPr>
      </w:pPr>
      <w:r w:rsidRPr="00D365B7">
        <w:rPr>
          <w:rFonts w:ascii="Arial" w:hAnsi="Arial" w:cs="Arial"/>
          <w:sz w:val="16"/>
          <w:szCs w:val="16"/>
        </w:rPr>
        <w:t>Si le Client ne souhaite pas mettre en œuvre le protocole 3D Secure ou s’il souhaite l’utiliser de manière modulable, il supporte seul les risques relatifs à l’augmentation des impayés et les éventuelles pénalités liées à la fraude facturées par CB, Visa et MasterCard et renonce ainsi à la garantie de paiement.</w:t>
      </w:r>
    </w:p>
    <w:p w14:paraId="5797E542"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7942EFA3" w14:textId="77777777" w:rsidR="00A57719" w:rsidRPr="00D365B7" w:rsidRDefault="00A57719" w:rsidP="00665752">
      <w:pPr>
        <w:spacing w:after="0" w:line="240" w:lineRule="auto"/>
        <w:jc w:val="both"/>
        <w:rPr>
          <w:rFonts w:ascii="Arial" w:hAnsi="Arial" w:cs="Arial"/>
          <w:sz w:val="16"/>
          <w:szCs w:val="16"/>
        </w:rPr>
      </w:pPr>
    </w:p>
    <w:p w14:paraId="17F0382E"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14:paraId="75A7E8D7"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 CB, Visa et MasterCard : les Cartes prépayées ainsi que les Cartes privatives d’achat et de retrait ;</w:t>
      </w:r>
    </w:p>
    <w:p w14:paraId="1FDF0947"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14:paraId="4A73B8AB"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77777777" w:rsidR="0032000C" w:rsidRPr="00E81086" w:rsidRDefault="00A57719" w:rsidP="00665752">
      <w:pPr>
        <w:numPr>
          <w:ilvl w:val="0"/>
          <w:numId w:val="23"/>
        </w:numPr>
        <w:tabs>
          <w:tab w:val="left" w:pos="142"/>
        </w:tabs>
        <w:spacing w:after="0" w:line="240" w:lineRule="auto"/>
        <w:ind w:left="0" w:firstLine="0"/>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Une indisponibilité technique entre le Prestataire de Solution de Paiement, MONEXT, la banque du titulaire de Carte ou les Schémas CB, Visa et MasterCard empêchant l’application du dispositif 3D Secure.</w:t>
      </w:r>
    </w:p>
    <w:p w14:paraId="57B2F49C" w14:textId="77777777" w:rsidR="00B942AD" w:rsidRPr="00E81086" w:rsidRDefault="00B942AD" w:rsidP="00E54FD7">
      <w:pPr>
        <w:spacing w:after="0" w:line="240" w:lineRule="auto"/>
        <w:rPr>
          <w:rFonts w:ascii="Arial" w:eastAsia="Times New Roman" w:hAnsi="Arial" w:cs="Arial"/>
          <w:sz w:val="16"/>
          <w:szCs w:val="16"/>
          <w:lang w:eastAsia="fr-FR"/>
        </w:rPr>
      </w:pPr>
    </w:p>
    <w:p w14:paraId="075EEDCD"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14:paraId="5FD57EE1" w14:textId="77777777" w:rsidR="00A57719" w:rsidRPr="00E81086" w:rsidRDefault="00A57719" w:rsidP="00665752">
      <w:pPr>
        <w:spacing w:after="0" w:line="240" w:lineRule="auto"/>
        <w:rPr>
          <w:rFonts w:ascii="Arial" w:hAnsi="Arial" w:cs="Arial"/>
          <w:b/>
          <w:sz w:val="18"/>
          <w:szCs w:val="18"/>
        </w:rPr>
      </w:pPr>
    </w:p>
    <w:p w14:paraId="1C715A6D" w14:textId="77777777" w:rsidR="0032000C" w:rsidRPr="00E81086" w:rsidRDefault="0032000C" w:rsidP="00665752">
      <w:pPr>
        <w:pStyle w:val="Paragraphedeliste"/>
        <w:numPr>
          <w:ilvl w:val="0"/>
          <w:numId w:val="39"/>
        </w:numPr>
        <w:ind w:left="0" w:right="62" w:firstLine="0"/>
        <w:jc w:val="both"/>
        <w:rPr>
          <w:rFonts w:ascii="Arial" w:eastAsia="Calibri" w:hAnsi="Arial" w:cs="Arial"/>
          <w:b/>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43A6D586" w14:textId="77777777" w:rsidR="00A57719" w:rsidRPr="00D365B7" w:rsidRDefault="00A57719" w:rsidP="00544423">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DEFINITIONS</w:t>
      </w:r>
    </w:p>
    <w:p w14:paraId="725A4BEB"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14:paraId="0D1F7933" w14:textId="77777777" w:rsidR="00A57719" w:rsidRPr="00D365B7" w:rsidRDefault="00A57719" w:rsidP="00665752">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14:paraId="0B79528D" w14:textId="77777777"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 xml:space="preserve">un déplacement du démarcheur de MONEXT, en vue des mêmes fins, au siège social du </w:t>
      </w:r>
      <w:r w:rsidR="004D3A3A">
        <w:rPr>
          <w:rFonts w:ascii="Arial" w:hAnsi="Arial" w:cs="Arial"/>
          <w:sz w:val="16"/>
          <w:szCs w:val="16"/>
        </w:rPr>
        <w:t>Client</w:t>
      </w:r>
      <w:r w:rsidRPr="00D365B7">
        <w:rPr>
          <w:rFonts w:ascii="Arial" w:hAnsi="Arial" w:cs="Arial"/>
          <w:sz w:val="16"/>
          <w:szCs w:val="16"/>
        </w:rPr>
        <w:t xml:space="preserve"> ou dans tous lieux autres que ceux de MONEXT, quelle que soit la personne à l’initiative de la démarche.</w:t>
      </w:r>
    </w:p>
    <w:p w14:paraId="3F055B92" w14:textId="77777777" w:rsidR="00A57719" w:rsidRPr="00D365B7" w:rsidRDefault="00A57719" w:rsidP="00665752">
      <w:pPr>
        <w:spacing w:after="0" w:line="240" w:lineRule="auto"/>
        <w:ind w:right="62"/>
        <w:jc w:val="both"/>
        <w:rPr>
          <w:rFonts w:ascii="Arial" w:hAnsi="Arial" w:cs="Arial"/>
          <w:sz w:val="16"/>
          <w:szCs w:val="16"/>
        </w:rPr>
      </w:pPr>
    </w:p>
    <w:p w14:paraId="4B96B3A0"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14:paraId="6F75D4D1" w14:textId="18B82C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w:t>
      </w:r>
      <w:r w:rsidR="004D3A3A">
        <w:rPr>
          <w:rFonts w:ascii="Arial" w:hAnsi="Arial" w:cs="Arial"/>
          <w:sz w:val="16"/>
          <w:szCs w:val="16"/>
        </w:rPr>
        <w:t>Client</w:t>
      </w:r>
      <w:r w:rsidRPr="00D365B7">
        <w:rPr>
          <w:rFonts w:ascii="Arial" w:hAnsi="Arial" w:cs="Arial"/>
          <w:sz w:val="16"/>
          <w:szCs w:val="16"/>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Seule la conclusion du présent contrat cadre de services de paiement est concernée et non les opérations qui en découlent. Dans le cadre de la relation contractuelle, le </w:t>
      </w:r>
      <w:r w:rsidR="004D3A3A">
        <w:rPr>
          <w:rFonts w:ascii="Arial" w:hAnsi="Arial" w:cs="Arial"/>
          <w:sz w:val="16"/>
          <w:szCs w:val="16"/>
        </w:rPr>
        <w:t>Client</w:t>
      </w:r>
      <w:r w:rsidRPr="00D365B7">
        <w:rPr>
          <w:rFonts w:ascii="Arial" w:hAnsi="Arial" w:cs="Arial"/>
          <w:sz w:val="16"/>
          <w:szCs w:val="16"/>
        </w:rPr>
        <w:t xml:space="preserve"> peut changer les techniques de communication à distance utilisées.</w:t>
      </w:r>
    </w:p>
    <w:p w14:paraId="3AC0E8C6"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15AEC9CD" w14:textId="77777777" w:rsidR="00A57719" w:rsidRPr="00D365B7" w:rsidRDefault="00A57719" w:rsidP="00C335EB">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14:paraId="6D807717" w14:textId="77777777" w:rsidR="00A57719" w:rsidRPr="00D365B7" w:rsidRDefault="00A57719" w:rsidP="00C335EB">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14:paraId="7465A157" w14:textId="3F944262" w:rsidR="00A57719" w:rsidRPr="00D365B7" w:rsidRDefault="00A57719" w:rsidP="00841491">
      <w:pPr>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est informé des caractéristiques des services de paiement faisant l’objet de la proposition de contracter au moyen des </w:t>
      </w:r>
      <w:r w:rsidRPr="00D365B7">
        <w:rPr>
          <w:rFonts w:ascii="Arial" w:hAnsi="Arial" w:cs="Arial"/>
          <w:spacing w:val="-2"/>
          <w:sz w:val="16"/>
          <w:szCs w:val="16"/>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Pr>
          <w:rFonts w:ascii="Arial" w:hAnsi="Arial" w:cs="Arial"/>
          <w:spacing w:val="-2"/>
          <w:sz w:val="16"/>
          <w:szCs w:val="16"/>
        </w:rPr>
        <w:t>Client</w:t>
      </w:r>
      <w:r w:rsidRPr="00D365B7">
        <w:rPr>
          <w:rFonts w:ascii="Arial" w:hAnsi="Arial" w:cs="Arial"/>
          <w:spacing w:val="-2"/>
          <w:sz w:val="16"/>
          <w:szCs w:val="16"/>
        </w:rPr>
        <w:t xml:space="preserve"> ou bien encore disponibles sur le site Internet de MONEXT, selon la technique de communication utilisée.</w:t>
      </w:r>
    </w:p>
    <w:p w14:paraId="79EB8DB3"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5CA7F90C"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14:paraId="330A264A" w14:textId="1EBF3202" w:rsidR="00A57719" w:rsidRPr="00D365B7" w:rsidRDefault="00A57719" w:rsidP="00665752">
      <w:pPr>
        <w:pStyle w:val="Paragraphedeliste"/>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w:t>
      </w:r>
      <w:r w:rsidR="004D3A3A">
        <w:rPr>
          <w:rFonts w:ascii="Arial" w:hAnsi="Arial" w:cs="Arial"/>
          <w:spacing w:val="-4"/>
          <w:sz w:val="16"/>
          <w:szCs w:val="16"/>
        </w:rPr>
        <w:t>Client</w:t>
      </w:r>
      <w:r w:rsidRPr="00D365B7">
        <w:rPr>
          <w:rFonts w:ascii="Arial" w:hAnsi="Arial" w:cs="Arial"/>
          <w:spacing w:val="-4"/>
          <w:sz w:val="16"/>
          <w:szCs w:val="16"/>
        </w:rPr>
        <w:t xml:space="preserve"> ou en tout autre lieu convenu avec lui. Lorsqu’il est conclu à distance, le lieu de conclusion du contrat est celui du lieu de situation de MONEXT qui tient le compte de paiement du </w:t>
      </w:r>
      <w:r w:rsidR="004D3A3A">
        <w:rPr>
          <w:rFonts w:ascii="Arial" w:hAnsi="Arial" w:cs="Arial"/>
          <w:spacing w:val="-4"/>
          <w:sz w:val="16"/>
          <w:szCs w:val="16"/>
        </w:rPr>
        <w:t>Client</w:t>
      </w:r>
      <w:r w:rsidRPr="00D365B7">
        <w:rPr>
          <w:rFonts w:ascii="Arial" w:hAnsi="Arial" w:cs="Arial"/>
          <w:spacing w:val="-4"/>
          <w:sz w:val="16"/>
          <w:szCs w:val="16"/>
        </w:rPr>
        <w:t xml:space="preserve">. </w:t>
      </w:r>
    </w:p>
    <w:p w14:paraId="276BB210" w14:textId="79374324"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w:t>
      </w:r>
      <w:r w:rsidR="004D3A3A">
        <w:rPr>
          <w:rFonts w:ascii="Arial" w:hAnsi="Arial" w:cs="Arial"/>
          <w:sz w:val="16"/>
          <w:szCs w:val="16"/>
        </w:rPr>
        <w:t>Client</w:t>
      </w:r>
      <w:r w:rsidRPr="00D365B7">
        <w:rPr>
          <w:rFonts w:ascii="Arial" w:hAnsi="Arial" w:cs="Arial"/>
          <w:sz w:val="16"/>
          <w:szCs w:val="16"/>
        </w:rPr>
        <w:t xml:space="preserve"> préalablement à tout engagement de sa part et se compose : </w:t>
      </w:r>
    </w:p>
    <w:p w14:paraId="699AC6BC"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14:paraId="71C6F99A"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14:paraId="54794572" w14:textId="02250935"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Lorsque la technique de communication ne permet pas de transmettre les documents susvisés avant la conclusion du contrat demandée par le </w:t>
      </w:r>
      <w:r w:rsidR="004D3A3A">
        <w:rPr>
          <w:rFonts w:ascii="Arial" w:hAnsi="Arial" w:cs="Arial"/>
          <w:sz w:val="16"/>
          <w:szCs w:val="16"/>
        </w:rPr>
        <w:t>Client</w:t>
      </w:r>
      <w:r w:rsidRPr="00D365B7">
        <w:rPr>
          <w:rFonts w:ascii="Arial" w:hAnsi="Arial" w:cs="Arial"/>
          <w:sz w:val="16"/>
          <w:szCs w:val="16"/>
        </w:rPr>
        <w:t xml:space="preserve">, les documents d’information et les conditions contractuelles lui sont adressés par écrit immédiatement après la conclusion du contrat. À tout moment au cours de la relation contractuelle, le </w:t>
      </w:r>
      <w:r w:rsidR="004D3A3A">
        <w:rPr>
          <w:rFonts w:ascii="Arial" w:hAnsi="Arial" w:cs="Arial"/>
          <w:sz w:val="16"/>
          <w:szCs w:val="16"/>
        </w:rPr>
        <w:t>Client</w:t>
      </w:r>
      <w:r w:rsidRPr="00D365B7">
        <w:rPr>
          <w:rFonts w:ascii="Arial" w:hAnsi="Arial" w:cs="Arial"/>
          <w:sz w:val="16"/>
          <w:szCs w:val="16"/>
        </w:rPr>
        <w:t xml:space="preserve"> qui en fait la demande peut recevoir les conditions contractuelles sur un support papier.</w:t>
      </w:r>
    </w:p>
    <w:p w14:paraId="4B6A170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400267F8"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14:paraId="375B7BAC" w14:textId="3D1BBAB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14:paraId="77986AF0"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14:paraId="2D4B60BD"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FCB0D8C"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14:paraId="6BD39A5C" w14:textId="52405D4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droit de rétractation ne s’applique pas aux contrats exécutés intégralement par les deux parties à la demande expresse du </w:t>
      </w:r>
      <w:r w:rsidR="004D3A3A">
        <w:rPr>
          <w:rFonts w:ascii="Arial" w:hAnsi="Arial" w:cs="Arial"/>
          <w:sz w:val="16"/>
          <w:szCs w:val="16"/>
        </w:rPr>
        <w:t>Client</w:t>
      </w:r>
      <w:r w:rsidRPr="00D365B7">
        <w:rPr>
          <w:rFonts w:ascii="Arial" w:hAnsi="Arial" w:cs="Arial"/>
          <w:sz w:val="16"/>
          <w:szCs w:val="16"/>
        </w:rPr>
        <w:t>, avant que ce dernier n’exerce son droit de rétractation.</w:t>
      </w:r>
    </w:p>
    <w:p w14:paraId="2FD5A7D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294DD04" w14:textId="77777777" w:rsidR="00A57719" w:rsidRPr="00D365B7" w:rsidRDefault="00A57719" w:rsidP="00C335EB">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L’EXECUTION DU CONTRAT</w:t>
      </w:r>
    </w:p>
    <w:p w14:paraId="13EFAA3D" w14:textId="7D37E7F0" w:rsidR="00A57719" w:rsidRPr="00D365B7" w:rsidRDefault="00A57719" w:rsidP="00C335EB">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Si le présent contrat cadre de services de paiement est conclu à distance, il ne peut recevoir de commencement d’exécution avant l’arrivée du terme du délai de rétractation sans que le </w:t>
      </w:r>
      <w:r w:rsidR="004D3A3A">
        <w:rPr>
          <w:rFonts w:ascii="Arial" w:hAnsi="Arial" w:cs="Arial"/>
          <w:sz w:val="16"/>
          <w:szCs w:val="16"/>
        </w:rPr>
        <w:t>Client</w:t>
      </w:r>
      <w:r w:rsidRPr="00D365B7">
        <w:rPr>
          <w:rFonts w:ascii="Arial" w:hAnsi="Arial" w:cs="Arial"/>
          <w:sz w:val="16"/>
          <w:szCs w:val="16"/>
        </w:rPr>
        <w:t xml:space="preserve"> en ait fait la demande. Cette demande peut résulter de la toute première utilisation des services de paiement objet du contrat conclu, réalisée à l’initiative du </w:t>
      </w:r>
      <w:r w:rsidR="004D3A3A">
        <w:rPr>
          <w:rFonts w:ascii="Arial" w:hAnsi="Arial" w:cs="Arial"/>
          <w:sz w:val="16"/>
          <w:szCs w:val="16"/>
        </w:rPr>
        <w:t>Client</w:t>
      </w:r>
      <w:r w:rsidRPr="00D365B7">
        <w:rPr>
          <w:rFonts w:ascii="Arial" w:hAnsi="Arial" w:cs="Arial"/>
          <w:sz w:val="16"/>
          <w:szCs w:val="16"/>
        </w:rPr>
        <w:t>.</w:t>
      </w:r>
    </w:p>
    <w:p w14:paraId="6C629A15" w14:textId="77777777" w:rsidR="0032000C" w:rsidRPr="00E81086" w:rsidRDefault="0032000C">
      <w:pPr>
        <w:rPr>
          <w:rFonts w:ascii="Arial" w:hAnsi="Arial" w:cs="Arial"/>
          <w:sz w:val="18"/>
          <w:szCs w:val="18"/>
        </w:rPr>
        <w:sectPr w:rsidR="0032000C" w:rsidRPr="00E81086" w:rsidSect="002E4B6D">
          <w:type w:val="continuous"/>
          <w:pgSz w:w="11906" w:h="16838" w:code="9"/>
          <w:pgMar w:top="1418" w:right="1077" w:bottom="1276" w:left="1077" w:header="709" w:footer="0" w:gutter="0"/>
          <w:cols w:num="2" w:space="325"/>
          <w:docGrid w:linePitch="360"/>
        </w:sectPr>
      </w:pPr>
    </w:p>
    <w:p w14:paraId="1DBE131D" w14:textId="77777777" w:rsidR="005C21A8" w:rsidRPr="00E81086" w:rsidRDefault="005C21A8" w:rsidP="005C21A8">
      <w:pPr>
        <w:spacing w:after="0" w:line="240" w:lineRule="auto"/>
        <w:rPr>
          <w:rFonts w:ascii="Arial" w:hAnsi="Arial" w:cs="Arial"/>
          <w:sz w:val="18"/>
          <w:szCs w:val="18"/>
        </w:rPr>
      </w:pPr>
    </w:p>
    <w:p w14:paraId="1FF00033" w14:textId="77777777" w:rsidR="00AA0D7C" w:rsidRPr="00E81086" w:rsidRDefault="00AA0D7C" w:rsidP="005C21A8">
      <w:pPr>
        <w:spacing w:after="0" w:line="240" w:lineRule="auto"/>
        <w:rPr>
          <w:rFonts w:ascii="Arial" w:hAnsi="Arial" w:cs="Arial"/>
          <w:sz w:val="18"/>
          <w:szCs w:val="18"/>
        </w:rPr>
      </w:pPr>
    </w:p>
    <w:p w14:paraId="55447500"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14:paraId="3E495DFD" w14:textId="77777777" w:rsidR="00A57719" w:rsidRPr="00E81086" w:rsidRDefault="00A57719" w:rsidP="005F5CB1">
      <w:pPr>
        <w:spacing w:after="0" w:line="240" w:lineRule="auto"/>
        <w:rPr>
          <w:rFonts w:ascii="Arial" w:hAnsi="Arial" w:cs="Arial"/>
          <w:sz w:val="18"/>
          <w:szCs w:val="18"/>
        </w:rPr>
      </w:pPr>
    </w:p>
    <w:p w14:paraId="1FA77659"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14:paraId="7673FA16" w14:textId="77777777" w:rsidR="00A57719" w:rsidRPr="00D365B7" w:rsidRDefault="00A57719" w:rsidP="005F5CB1">
      <w:pPr>
        <w:spacing w:after="0" w:line="240" w:lineRule="auto"/>
        <w:rPr>
          <w:rFonts w:ascii="Arial" w:hAnsi="Arial" w:cs="Arial"/>
          <w:sz w:val="8"/>
          <w:szCs w:val="8"/>
        </w:rPr>
      </w:pPr>
    </w:p>
    <w:p w14:paraId="5A4E2250" w14:textId="77777777" w:rsidR="00FA4A38" w:rsidRDefault="00FA4A38" w:rsidP="005F5CB1">
      <w:pPr>
        <w:spacing w:after="0" w:line="240" w:lineRule="auto"/>
        <w:jc w:val="both"/>
        <w:rPr>
          <w:rFonts w:ascii="Arial" w:eastAsia="Calibri" w:hAnsi="Arial" w:cs="Arial"/>
          <w:sz w:val="16"/>
          <w:szCs w:val="16"/>
        </w:rPr>
        <w:sectPr w:rsidR="00FA4A38" w:rsidSect="00456498">
          <w:type w:val="continuous"/>
          <w:pgSz w:w="11906" w:h="16838" w:code="9"/>
          <w:pgMar w:top="1418" w:right="1077" w:bottom="1276" w:left="1077" w:header="709" w:footer="0" w:gutter="0"/>
          <w:cols w:space="708"/>
          <w:docGrid w:linePitch="360"/>
        </w:sectPr>
      </w:pPr>
    </w:p>
    <w:p w14:paraId="02874EBA"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exigences constituant le Référentiel Sécuritaire Accepteur sont présentées ci–après :</w:t>
      </w:r>
    </w:p>
    <w:p w14:paraId="1BE3EC1F" w14:textId="77777777" w:rsidR="00544423" w:rsidRPr="00D365B7" w:rsidRDefault="00544423" w:rsidP="00FA4A38">
      <w:pPr>
        <w:spacing w:after="0" w:line="240" w:lineRule="auto"/>
        <w:jc w:val="both"/>
        <w:rPr>
          <w:rFonts w:ascii="Arial" w:eastAsia="Calibri" w:hAnsi="Arial" w:cs="Arial"/>
          <w:sz w:val="16"/>
          <w:szCs w:val="16"/>
        </w:rPr>
      </w:pPr>
    </w:p>
    <w:p w14:paraId="11E61DB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14:paraId="440F6F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14:paraId="0D8C6A8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14:paraId="5EDF970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14:paraId="42B1ED84" w14:textId="77777777" w:rsidR="00FA4A38" w:rsidRPr="00D365B7" w:rsidRDefault="00FA4A38" w:rsidP="00FA4A38">
      <w:pPr>
        <w:spacing w:after="0" w:line="240" w:lineRule="auto"/>
        <w:jc w:val="both"/>
        <w:rPr>
          <w:rFonts w:ascii="Arial" w:eastAsia="Calibri" w:hAnsi="Arial" w:cs="Arial"/>
          <w:sz w:val="16"/>
          <w:szCs w:val="16"/>
        </w:rPr>
      </w:pPr>
    </w:p>
    <w:p w14:paraId="3EF1B21A"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14:paraId="594A5E6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14:paraId="6591220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14:paraId="0BD3E4A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14:paraId="5AF6A5C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14:paraId="01CEC9FB" w14:textId="77777777" w:rsidR="00FA4A38" w:rsidRPr="00D365B7" w:rsidRDefault="00FA4A38" w:rsidP="00FA4A38">
      <w:pPr>
        <w:spacing w:after="0" w:line="240" w:lineRule="auto"/>
        <w:jc w:val="both"/>
        <w:rPr>
          <w:rFonts w:ascii="Arial" w:eastAsia="Calibri" w:hAnsi="Arial" w:cs="Arial"/>
          <w:sz w:val="16"/>
          <w:szCs w:val="16"/>
        </w:rPr>
      </w:pPr>
    </w:p>
    <w:p w14:paraId="7527658B"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14:paraId="036F6AA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Dans le cas où ces petits matériels ou supports informatiques sensibles ne sont plus opérationnels, ils doivent être obligatoirement détruits et la preuve de leur destruction doit être établie.</w:t>
      </w:r>
    </w:p>
    <w:p w14:paraId="47E52971"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14:paraId="3D73A4AD" w14:textId="77777777" w:rsidR="00FA4A38" w:rsidRPr="00D365B7" w:rsidRDefault="00FA4A38" w:rsidP="00FA4A38">
      <w:pPr>
        <w:spacing w:after="0" w:line="240" w:lineRule="auto"/>
        <w:jc w:val="both"/>
        <w:rPr>
          <w:rFonts w:ascii="Arial" w:eastAsia="Calibri" w:hAnsi="Arial" w:cs="Arial"/>
          <w:sz w:val="16"/>
          <w:szCs w:val="16"/>
        </w:rPr>
      </w:pPr>
    </w:p>
    <w:p w14:paraId="1881456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lastRenderedPageBreak/>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14:paraId="32508857"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14:paraId="568B381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14:paraId="35F4877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14:paraId="0DE3F0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14:paraId="7C8EB7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14:paraId="0A25233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14:paraId="4DC39AB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14:paraId="641333BF" w14:textId="77777777" w:rsidR="00FA4A38" w:rsidRPr="00D365B7" w:rsidRDefault="00FA4A38" w:rsidP="00FA4A38">
      <w:pPr>
        <w:spacing w:after="0" w:line="240" w:lineRule="auto"/>
        <w:jc w:val="both"/>
        <w:rPr>
          <w:rFonts w:ascii="Arial" w:eastAsia="Calibri" w:hAnsi="Arial" w:cs="Arial"/>
          <w:sz w:val="16"/>
          <w:szCs w:val="16"/>
        </w:rPr>
      </w:pPr>
    </w:p>
    <w:p w14:paraId="4FB51B5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14:paraId="71E713E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14:paraId="79E43F7E" w14:textId="77777777" w:rsidR="00FA4A38" w:rsidRPr="00D365B7" w:rsidRDefault="00FA4A38" w:rsidP="00FA4A38">
      <w:pPr>
        <w:spacing w:after="0" w:line="240" w:lineRule="auto"/>
        <w:jc w:val="both"/>
        <w:rPr>
          <w:rFonts w:ascii="Arial" w:eastAsia="Calibri" w:hAnsi="Arial" w:cs="Arial"/>
          <w:sz w:val="16"/>
          <w:szCs w:val="16"/>
        </w:rPr>
      </w:pPr>
    </w:p>
    <w:p w14:paraId="4464C8B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14:paraId="69753619"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14:paraId="50A955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14:paraId="35D3D12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14:paraId="1A0B2F4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tentatives d’accès doivent être limitées en nombre. Les mots de passe doivent être changés régulièrement.</w:t>
      </w:r>
    </w:p>
    <w:p w14:paraId="45BC247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14:paraId="5DCFC850" w14:textId="77777777" w:rsidR="00FA4A38" w:rsidRPr="00D365B7" w:rsidRDefault="00FA4A38" w:rsidP="00FA4A38">
      <w:pPr>
        <w:spacing w:after="0" w:line="240" w:lineRule="auto"/>
        <w:jc w:val="both"/>
        <w:rPr>
          <w:rFonts w:ascii="Arial" w:eastAsia="Calibri" w:hAnsi="Arial" w:cs="Arial"/>
          <w:sz w:val="16"/>
          <w:szCs w:val="16"/>
        </w:rPr>
      </w:pPr>
    </w:p>
    <w:p w14:paraId="07449229"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14:paraId="6CA7F45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14:paraId="0256092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14:paraId="39A9B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14:paraId="3E27101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14:paraId="1DE97CC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14:paraId="2165751A" w14:textId="77777777" w:rsidR="00FA4A38" w:rsidRPr="00D365B7" w:rsidRDefault="00FA4A38" w:rsidP="00FA4A38">
      <w:pPr>
        <w:spacing w:after="0" w:line="240" w:lineRule="auto"/>
        <w:jc w:val="both"/>
        <w:rPr>
          <w:rFonts w:ascii="Arial" w:eastAsia="Calibri" w:hAnsi="Arial" w:cs="Arial"/>
          <w:sz w:val="16"/>
          <w:szCs w:val="16"/>
        </w:rPr>
      </w:pPr>
    </w:p>
    <w:p w14:paraId="4C4A3BDD"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14:paraId="56E769D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14:paraId="7B6E090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14:paraId="475E8686" w14:textId="77777777" w:rsidR="00FA4A38" w:rsidRPr="00D365B7" w:rsidRDefault="00FA4A38" w:rsidP="00FA4A38">
      <w:pPr>
        <w:spacing w:after="0" w:line="240" w:lineRule="auto"/>
        <w:jc w:val="both"/>
        <w:rPr>
          <w:rFonts w:ascii="Arial" w:eastAsia="Calibri" w:hAnsi="Arial" w:cs="Arial"/>
          <w:sz w:val="16"/>
          <w:szCs w:val="16"/>
        </w:rPr>
      </w:pPr>
    </w:p>
    <w:p w14:paraId="105BA91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14:paraId="2773564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14:paraId="21F2D444" w14:textId="77777777" w:rsidR="00FA4A38" w:rsidRPr="00D365B7" w:rsidRDefault="00FA4A38" w:rsidP="00FA4A38">
      <w:pPr>
        <w:spacing w:after="0" w:line="240" w:lineRule="auto"/>
        <w:jc w:val="both"/>
        <w:rPr>
          <w:rFonts w:ascii="Arial" w:eastAsia="Calibri" w:hAnsi="Arial" w:cs="Arial"/>
          <w:sz w:val="16"/>
          <w:szCs w:val="16"/>
        </w:rPr>
      </w:pPr>
    </w:p>
    <w:p w14:paraId="7BC5F045"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14:paraId="739F706A"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14:paraId="46A87B2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14:paraId="488A8A79" w14:textId="77777777" w:rsidR="00A57719" w:rsidRPr="00D365B7" w:rsidRDefault="00A57719" w:rsidP="00FA4A38">
      <w:pPr>
        <w:spacing w:after="0" w:line="240" w:lineRule="auto"/>
        <w:jc w:val="both"/>
        <w:rPr>
          <w:rFonts w:ascii="Arial" w:eastAsia="Calibri" w:hAnsi="Arial" w:cs="Arial"/>
          <w:sz w:val="8"/>
          <w:szCs w:val="8"/>
        </w:rPr>
      </w:pPr>
    </w:p>
    <w:p w14:paraId="05EF19FB" w14:textId="77777777" w:rsidR="00FA4A38" w:rsidRDefault="00FA4A38" w:rsidP="00FA4A3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lastRenderedPageBreak/>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14:paraId="40C45361"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14:paraId="46BF759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14:paraId="3A10363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14:paraId="1AFDCE6E"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D365B7" w:rsidRDefault="00FA4A38" w:rsidP="00FA4A38">
      <w:pPr>
        <w:spacing w:after="0" w:line="240" w:lineRule="auto"/>
        <w:jc w:val="both"/>
        <w:rPr>
          <w:rFonts w:ascii="Arial" w:eastAsia="Calibri" w:hAnsi="Arial" w:cs="Arial"/>
          <w:sz w:val="16"/>
          <w:szCs w:val="16"/>
        </w:rPr>
      </w:pPr>
    </w:p>
    <w:p w14:paraId="0E3C694B"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14:paraId="3EA02010"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D365B7" w:rsidRDefault="00FA4A38" w:rsidP="00FA4A38">
      <w:pPr>
        <w:spacing w:after="0" w:line="240" w:lineRule="auto"/>
        <w:jc w:val="both"/>
        <w:rPr>
          <w:rFonts w:ascii="Arial" w:eastAsia="Calibri" w:hAnsi="Arial" w:cs="Arial"/>
          <w:sz w:val="16"/>
          <w:szCs w:val="16"/>
        </w:rPr>
      </w:pPr>
    </w:p>
    <w:p w14:paraId="758B450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14:paraId="7AE46C3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2B61FE71" w14:textId="77777777" w:rsidR="00FA4A38" w:rsidRPr="00D365B7" w:rsidRDefault="00FA4A38" w:rsidP="00FA4A38">
      <w:pPr>
        <w:spacing w:after="0" w:line="240" w:lineRule="auto"/>
        <w:jc w:val="both"/>
        <w:rPr>
          <w:rFonts w:ascii="Arial" w:eastAsia="Calibri" w:hAnsi="Arial" w:cs="Arial"/>
          <w:sz w:val="16"/>
          <w:szCs w:val="16"/>
        </w:rPr>
      </w:pPr>
    </w:p>
    <w:p w14:paraId="696AEC7F" w14:textId="77777777" w:rsidR="00A57719" w:rsidRPr="00D365B7"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w:t>
      </w:r>
      <w:r w:rsidR="00A57719" w:rsidRPr="00D365B7">
        <w:rPr>
          <w:rFonts w:ascii="Arial" w:eastAsia="Calibri" w:hAnsi="Arial"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14FED8FD" w14:textId="77777777" w:rsidR="00FA4A38" w:rsidRPr="00D365B7" w:rsidRDefault="00FA4A38" w:rsidP="00FA4A38">
      <w:pPr>
        <w:spacing w:after="0" w:line="240" w:lineRule="auto"/>
        <w:jc w:val="both"/>
        <w:rPr>
          <w:rFonts w:ascii="Arial" w:eastAsia="Calibri" w:hAnsi="Arial" w:cs="Arial"/>
          <w:sz w:val="16"/>
          <w:szCs w:val="16"/>
        </w:rPr>
      </w:pPr>
    </w:p>
    <w:p w14:paraId="0FD70C8C"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14:paraId="480917E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14:paraId="1FE69F8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14:paraId="6D82069B" w14:textId="77777777" w:rsidR="00FA4A38" w:rsidRDefault="00A57719" w:rsidP="00FA4A38">
      <w:pPr>
        <w:spacing w:after="0" w:line="240" w:lineRule="auto"/>
        <w:jc w:val="both"/>
        <w:rPr>
          <w:rFonts w:ascii="Arial" w:eastAsia="Calibri" w:hAnsi="Arial" w:cs="Arial"/>
          <w:sz w:val="16"/>
          <w:szCs w:val="16"/>
        </w:rPr>
        <w:sectPr w:rsidR="00FA4A3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14:paraId="304453FB" w14:textId="77777777" w:rsidR="00E54FD7" w:rsidRPr="00E81086" w:rsidRDefault="00E54FD7" w:rsidP="009E2F88">
      <w:pPr>
        <w:spacing w:after="0" w:line="240" w:lineRule="auto"/>
        <w:jc w:val="both"/>
        <w:rPr>
          <w:rFonts w:ascii="Arial" w:eastAsia="Times New Roman" w:hAnsi="Arial" w:cs="Arial"/>
          <w:b/>
          <w:sz w:val="16"/>
          <w:szCs w:val="16"/>
          <w:lang w:eastAsia="fr-FR"/>
        </w:rPr>
      </w:pPr>
    </w:p>
    <w:p w14:paraId="48569EC6" w14:textId="77777777" w:rsidR="005F5CB1" w:rsidRPr="00D365B7" w:rsidRDefault="005F5CB1"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14:paraId="3E15DC8F" w14:textId="77777777" w:rsidR="005F5CB1" w:rsidRPr="00D365B7" w:rsidRDefault="005F5CB1" w:rsidP="005F5CB1">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14:paraId="67BB307D" w14:textId="77777777" w:rsidR="000F3759" w:rsidRDefault="000F3759" w:rsidP="00544423">
      <w:pPr>
        <w:pStyle w:val="Paragraphedeliste"/>
        <w:numPr>
          <w:ilvl w:val="0"/>
          <w:numId w:val="26"/>
        </w:numPr>
        <w:tabs>
          <w:tab w:val="left" w:pos="1134"/>
        </w:tabs>
        <w:rPr>
          <w:rFonts w:ascii="Arial" w:hAnsi="Arial" w:cs="Arial"/>
          <w:b/>
          <w:sz w:val="16"/>
          <w:szCs w:val="16"/>
        </w:rPr>
        <w:sectPr w:rsidR="000F3759" w:rsidSect="00456498">
          <w:type w:val="continuous"/>
          <w:pgSz w:w="11906" w:h="16838" w:code="9"/>
          <w:pgMar w:top="1418" w:right="1077" w:bottom="1276" w:left="1077" w:header="709" w:footer="0" w:gutter="0"/>
          <w:cols w:space="708"/>
          <w:docGrid w:linePitch="360"/>
        </w:sectPr>
      </w:pPr>
    </w:p>
    <w:p w14:paraId="134023BF"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lastRenderedPageBreak/>
        <w:t>REGLES A RESPECTER</w:t>
      </w:r>
    </w:p>
    <w:p w14:paraId="1EA8254A" w14:textId="77777777" w:rsidR="00A57719" w:rsidRPr="00E81086"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14:paraId="33AB45A0" w14:textId="77777777" w:rsidR="00A57719" w:rsidRPr="00E81086" w:rsidRDefault="004D3A3A" w:rsidP="005F5CB1">
      <w:pPr>
        <w:spacing w:after="0" w:line="240" w:lineRule="auto"/>
        <w:jc w:val="both"/>
        <w:rPr>
          <w:rFonts w:ascii="Arial" w:hAnsi="Arial" w:cs="Arial"/>
          <w:sz w:val="16"/>
          <w:szCs w:val="16"/>
        </w:rPr>
      </w:pPr>
      <w:hyperlink r:id="rId16" w:history="1">
        <w:r w:rsidR="00A57719" w:rsidRPr="00E81086">
          <w:rPr>
            <w:rStyle w:val="Lienhypertexte"/>
            <w:rFonts w:ascii="Arial" w:hAnsi="Arial" w:cs="Arial"/>
            <w:sz w:val="16"/>
            <w:szCs w:val="16"/>
          </w:rPr>
          <w:t>https://fr.pcisecuritystandards.org/minisite/env2/</w:t>
        </w:r>
      </w:hyperlink>
      <w:r w:rsidR="00A57719" w:rsidRPr="00E81086">
        <w:rPr>
          <w:rFonts w:ascii="Arial" w:hAnsi="Arial" w:cs="Arial"/>
          <w:sz w:val="16"/>
          <w:szCs w:val="16"/>
        </w:rPr>
        <w:t>).</w:t>
      </w:r>
    </w:p>
    <w:p w14:paraId="4C9AD86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w:t>
      </w:r>
      <w:proofErr w:type="spellStart"/>
      <w:r w:rsidRPr="00E81086">
        <w:rPr>
          <w:rFonts w:ascii="Arial" w:hAnsi="Arial" w:cs="Arial"/>
          <w:sz w:val="16"/>
          <w:szCs w:val="16"/>
        </w:rPr>
        <w:t>Cardholder</w:t>
      </w:r>
      <w:proofErr w:type="spellEnd"/>
      <w:r w:rsidRPr="00E81086">
        <w:rPr>
          <w:rFonts w:ascii="Arial" w:hAnsi="Arial" w:cs="Arial"/>
          <w:sz w:val="16"/>
          <w:szCs w:val="16"/>
        </w:rPr>
        <w:t xml:space="preserve"> Information Security Program » (CISP) et « </w:t>
      </w:r>
      <w:proofErr w:type="spellStart"/>
      <w:r w:rsidRPr="00E81086">
        <w:rPr>
          <w:rFonts w:ascii="Arial" w:hAnsi="Arial" w:cs="Arial"/>
          <w:sz w:val="16"/>
          <w:szCs w:val="16"/>
        </w:rPr>
        <w:t>Account</w:t>
      </w:r>
      <w:proofErr w:type="spellEnd"/>
      <w:r w:rsidRPr="00E81086">
        <w:rPr>
          <w:rFonts w:ascii="Arial" w:hAnsi="Arial" w:cs="Arial"/>
          <w:sz w:val="16"/>
          <w:szCs w:val="16"/>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14:paraId="1F90302E" w14:textId="77777777" w:rsidR="00A57719" w:rsidRPr="00E81086" w:rsidRDefault="004D3A3A" w:rsidP="005F5CB1">
      <w:pPr>
        <w:pStyle w:val="Paragraphedeliste"/>
        <w:numPr>
          <w:ilvl w:val="0"/>
          <w:numId w:val="34"/>
        </w:numPr>
        <w:tabs>
          <w:tab w:val="left" w:pos="142"/>
        </w:tabs>
        <w:ind w:left="0" w:firstLine="0"/>
        <w:jc w:val="both"/>
        <w:rPr>
          <w:rFonts w:ascii="Arial" w:hAnsi="Arial" w:cs="Arial"/>
          <w:sz w:val="16"/>
          <w:szCs w:val="16"/>
        </w:rPr>
      </w:pPr>
      <w:hyperlink r:id="rId17" w:history="1">
        <w:r w:rsidR="00A57719" w:rsidRPr="00E81086">
          <w:rPr>
            <w:rStyle w:val="Lienhypertexte"/>
            <w:rFonts w:ascii="Arial" w:hAnsi="Arial" w:cs="Arial"/>
            <w:sz w:val="16"/>
            <w:szCs w:val="16"/>
          </w:rPr>
          <w:t>https://usa.visa.com/partner-with-us/pci-dss-compliance-information.html</w:t>
        </w:r>
      </w:hyperlink>
      <w:r w:rsidR="00A57719" w:rsidRPr="00E81086">
        <w:rPr>
          <w:rFonts w:ascii="Arial" w:hAnsi="Arial" w:cs="Arial"/>
          <w:sz w:val="16"/>
          <w:szCs w:val="16"/>
        </w:rPr>
        <w:t xml:space="preserve"> ;</w:t>
      </w:r>
    </w:p>
    <w:p w14:paraId="79950A6E" w14:textId="77777777" w:rsidR="00A57719" w:rsidRPr="00E81086" w:rsidRDefault="004D3A3A" w:rsidP="005F5CB1">
      <w:pPr>
        <w:pStyle w:val="Paragraphedeliste"/>
        <w:numPr>
          <w:ilvl w:val="0"/>
          <w:numId w:val="34"/>
        </w:numPr>
        <w:tabs>
          <w:tab w:val="left" w:pos="142"/>
        </w:tabs>
        <w:ind w:left="0" w:firstLine="0"/>
        <w:jc w:val="both"/>
        <w:rPr>
          <w:rFonts w:ascii="Arial" w:hAnsi="Arial" w:cs="Arial"/>
          <w:sz w:val="16"/>
          <w:szCs w:val="16"/>
        </w:rPr>
      </w:pPr>
      <w:hyperlink r:id="rId18" w:history="1">
        <w:r w:rsidR="00A57719" w:rsidRPr="00E81086">
          <w:rPr>
            <w:rStyle w:val="Lienhypertexte"/>
            <w:rFonts w:ascii="Arial" w:hAnsi="Arial" w:cs="Arial"/>
            <w:sz w:val="16"/>
            <w:szCs w:val="16"/>
          </w:rPr>
          <w:t>https://www.mastercard.us/en-us/about-mastercard/what-we-do/rules.html</w:t>
        </w:r>
      </w:hyperlink>
      <w:r w:rsidR="00A57719" w:rsidRPr="00E81086">
        <w:rPr>
          <w:rFonts w:ascii="Arial" w:hAnsi="Arial" w:cs="Arial"/>
          <w:sz w:val="16"/>
          <w:szCs w:val="16"/>
        </w:rPr>
        <w:t>.</w:t>
      </w:r>
    </w:p>
    <w:p w14:paraId="65BE273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14:paraId="06FD4AA0" w14:textId="77777777" w:rsidR="00A57719" w:rsidRPr="00E81086" w:rsidRDefault="00A57719" w:rsidP="005F5CB1">
      <w:pPr>
        <w:spacing w:after="0" w:line="240" w:lineRule="auto"/>
        <w:rPr>
          <w:rFonts w:ascii="Arial" w:hAnsi="Arial" w:cs="Arial"/>
          <w:color w:val="000000" w:themeColor="text1"/>
          <w:sz w:val="16"/>
          <w:szCs w:val="16"/>
        </w:rPr>
      </w:pPr>
    </w:p>
    <w:p w14:paraId="3E248AF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14:paraId="1AF3A0A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Dans ses relations contractuelles avec les tiers, tels que les prestataires de services techniques ou les sous-traitants intervenant dans le traitement et le stockage des données de </w:t>
      </w:r>
      <w:r w:rsidRPr="00D365B7">
        <w:rPr>
          <w:rFonts w:ascii="Arial" w:hAnsi="Arial" w:cs="Arial"/>
          <w:sz w:val="16"/>
          <w:szCs w:val="16"/>
        </w:rPr>
        <w:lastRenderedPageBreak/>
        <w:t>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D365B7" w:rsidRDefault="00A57719" w:rsidP="005F5CB1">
      <w:pPr>
        <w:spacing w:after="0" w:line="240" w:lineRule="auto"/>
        <w:rPr>
          <w:rFonts w:ascii="Arial" w:hAnsi="Arial" w:cs="Arial"/>
          <w:sz w:val="16"/>
          <w:szCs w:val="16"/>
        </w:rPr>
      </w:pPr>
    </w:p>
    <w:p w14:paraId="6486ED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14:paraId="2740588C"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et/ou les Schémas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autorise la communication des rapports d’audit à MONEXT, ainsi qu’aux Schémas mentionnés sur les Cartes qu’il accepte, telles que définies aux présentes.</w:t>
      </w:r>
    </w:p>
    <w:p w14:paraId="760DA4B5"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Au cas où le rapport remis aux Parties par le tiers indépendant à l’issue de la procédure d’audit révélerait un ou plusieurs manquements du Client à ses engagements, chacun des Schémas pourra procéder à une suspension de l’adhésion, voire à une radiation du Schéma telle que prévue dans les Conditions Générales.</w:t>
      </w:r>
    </w:p>
    <w:p w14:paraId="047499C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p>
    <w:p w14:paraId="351E5D6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14:paraId="1FDD30F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 en cas de compromission de données du fait de manquements, d’actes ou de faits relevant de sa responsabilité notamment après un audit.</w:t>
      </w:r>
    </w:p>
    <w:p w14:paraId="03AB447A" w14:textId="77777777" w:rsidR="00A57719" w:rsidRPr="00D365B7" w:rsidRDefault="00A57719" w:rsidP="005F5CB1">
      <w:pPr>
        <w:spacing w:after="0" w:line="240" w:lineRule="auto"/>
        <w:rPr>
          <w:rFonts w:ascii="Arial" w:hAnsi="Arial" w:cs="Arial"/>
          <w:sz w:val="16"/>
          <w:szCs w:val="16"/>
        </w:rPr>
      </w:pPr>
    </w:p>
    <w:p w14:paraId="5C6EB544"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14:paraId="1E2CCD5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14:paraId="0394E964"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14:paraId="02CA522F" w14:textId="77777777" w:rsidR="00A57719" w:rsidRPr="00D365B7" w:rsidRDefault="00A57719" w:rsidP="005F5CB1">
      <w:pPr>
        <w:spacing w:after="0" w:line="240" w:lineRule="auto"/>
        <w:rPr>
          <w:rFonts w:ascii="Arial" w:hAnsi="Arial" w:cs="Arial"/>
          <w:sz w:val="16"/>
          <w:szCs w:val="16"/>
        </w:rPr>
      </w:pPr>
    </w:p>
    <w:p w14:paraId="26BF99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14:paraId="1F5EBE73" w14:textId="77777777" w:rsidR="00A57719" w:rsidRPr="00D365B7" w:rsidRDefault="00A57719" w:rsidP="005F5CB1">
      <w:pPr>
        <w:keepNext/>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14:paraId="10BCF38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14:paraId="536D966C" w14:textId="77777777" w:rsidR="00A57719" w:rsidRPr="00D365B7" w:rsidRDefault="00A57719" w:rsidP="005F5CB1">
      <w:pPr>
        <w:spacing w:after="0" w:line="240" w:lineRule="auto"/>
        <w:jc w:val="both"/>
        <w:rPr>
          <w:rFonts w:ascii="Arial" w:hAnsi="Arial" w:cs="Arial"/>
          <w:sz w:val="16"/>
          <w:szCs w:val="16"/>
        </w:rPr>
      </w:pPr>
    </w:p>
    <w:p w14:paraId="2E30993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14:paraId="19725648" w14:textId="77777777" w:rsidR="00A57719" w:rsidRPr="00D365B7" w:rsidRDefault="00A57719" w:rsidP="00841491">
      <w:pPr>
        <w:keepNext/>
        <w:spacing w:after="0" w:line="240" w:lineRule="auto"/>
        <w:jc w:val="both"/>
        <w:rPr>
          <w:rFonts w:ascii="Arial" w:hAnsi="Arial" w:cs="Arial"/>
          <w:sz w:val="16"/>
          <w:szCs w:val="16"/>
        </w:rPr>
      </w:pPr>
      <w:r w:rsidRPr="00D365B7">
        <w:rPr>
          <w:rFonts w:ascii="Arial" w:hAnsi="Arial" w:cs="Arial"/>
          <w:sz w:val="16"/>
          <w:szCs w:val="16"/>
        </w:rPr>
        <w:t xml:space="preserve">Le Client déclare ne pas exercer une activité de type : pornographie infantile, vente illégale de drogues ou tabacs, vente de marchandises contrefaites ou commercialisées en violation des droits de propriétés, pornographie « agressive » (bestialité, viol, </w:t>
      </w:r>
      <w:r w:rsidRPr="00D365B7">
        <w:rPr>
          <w:rFonts w:ascii="Arial" w:hAnsi="Arial" w:cs="Arial"/>
          <w:sz w:val="16"/>
          <w:szCs w:val="16"/>
        </w:rPr>
        <w:lastRenderedPageBreak/>
        <w:t>mutilation…) ou plus généralement toute autre activité punie par la loi.</w:t>
      </w:r>
    </w:p>
    <w:p w14:paraId="5264BB55" w14:textId="77777777" w:rsidR="00A57719" w:rsidRPr="00D365B7" w:rsidRDefault="00A57719" w:rsidP="005F5CB1">
      <w:pPr>
        <w:spacing w:after="0" w:line="240" w:lineRule="auto"/>
        <w:jc w:val="both"/>
        <w:rPr>
          <w:rFonts w:ascii="Arial" w:hAnsi="Arial" w:cs="Arial"/>
          <w:sz w:val="16"/>
          <w:szCs w:val="16"/>
        </w:rPr>
      </w:pPr>
    </w:p>
    <w:p w14:paraId="7D73880A"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14:paraId="5436D181"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14:paraId="5610350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s’engage à respecter les dispositions des programmes « Visa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Monitoring Program » (VCMP) et MasterCard « Excessive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Programme » (ECP), visant à limiter le ratio d’impayés des commerçants. Certaines règles de ces programmes sont de portée internationale et sont rédigées en anglais.</w:t>
      </w:r>
    </w:p>
    <w:p w14:paraId="46CF2E5A"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14:paraId="15320040"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9"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14:paraId="3A404AA7"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0"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F7CB35F"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E81086" w:rsidRDefault="00A57719" w:rsidP="005F5CB1">
      <w:pPr>
        <w:spacing w:after="0" w:line="240" w:lineRule="auto"/>
        <w:jc w:val="both"/>
        <w:rPr>
          <w:rFonts w:ascii="Arial" w:hAnsi="Arial" w:cs="Arial"/>
          <w:sz w:val="16"/>
          <w:szCs w:val="16"/>
        </w:rPr>
      </w:pPr>
    </w:p>
    <w:p w14:paraId="7FD1B107"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14:paraId="2A814F42"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Le Client s’engage à respecter les dispositions des programmes Visa « Visa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Monitoring Program » (VFMP) et MasterCard «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w:t>
      </w:r>
      <w:proofErr w:type="spellStart"/>
      <w:r w:rsidRPr="00E81086">
        <w:rPr>
          <w:rFonts w:ascii="Arial" w:hAnsi="Arial" w:cs="Arial"/>
          <w:sz w:val="16"/>
          <w:szCs w:val="16"/>
        </w:rPr>
        <w:t>Loss</w:t>
      </w:r>
      <w:proofErr w:type="spellEnd"/>
      <w:r w:rsidRPr="00E81086">
        <w:rPr>
          <w:rFonts w:ascii="Arial" w:hAnsi="Arial" w:cs="Arial"/>
          <w:sz w:val="16"/>
          <w:szCs w:val="16"/>
        </w:rPr>
        <w:t xml:space="preserve"> Control Standard » (FLC) visant à limiter la fraude des commerçants. Certaines règles de ces programmes sont de portée internationale et sont rédigées en anglais.</w:t>
      </w:r>
    </w:p>
    <w:p w14:paraId="3DCA58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14:paraId="16A7FE0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21"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14:paraId="45C8C1D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2"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1C0F52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E81086" w:rsidRDefault="00A57719" w:rsidP="005F5CB1">
      <w:pPr>
        <w:spacing w:after="0" w:line="240" w:lineRule="auto"/>
        <w:jc w:val="both"/>
        <w:rPr>
          <w:rFonts w:ascii="Arial" w:hAnsi="Arial" w:cs="Arial"/>
          <w:color w:val="000000" w:themeColor="text1"/>
          <w:sz w:val="16"/>
          <w:szCs w:val="16"/>
        </w:rPr>
      </w:pPr>
    </w:p>
    <w:p w14:paraId="38A8292E"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14:paraId="2640A9FF" w14:textId="77777777" w:rsidR="00A57719" w:rsidRPr="00D365B7" w:rsidRDefault="00A57719" w:rsidP="00544423">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14:paraId="6A2EA22D"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14:paraId="087F647F"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moyennes observées pour l’ensemble des banques membres du GIE CB.</w:t>
      </w:r>
    </w:p>
    <w:p w14:paraId="027A325D"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14:paraId="24EACAB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14:paraId="5E6F9969"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de fraude (en montant)</w:t>
      </w:r>
    </w:p>
    <w:p w14:paraId="7A5D3432" w14:textId="77777777" w:rsidR="00A57719" w:rsidRPr="00D365B7" w:rsidRDefault="00A57719" w:rsidP="005E1134">
      <w:pPr>
        <w:keepNext/>
        <w:spacing w:after="0" w:line="240" w:lineRule="auto"/>
        <w:jc w:val="both"/>
        <w:rPr>
          <w:rFonts w:ascii="Arial" w:hAnsi="Arial" w:cs="Arial"/>
          <w:sz w:val="16"/>
          <w:szCs w:val="16"/>
        </w:rPr>
      </w:pPr>
      <w:r w:rsidRPr="00D365B7">
        <w:rPr>
          <w:rFonts w:ascii="Arial" w:hAnsi="Arial" w:cs="Arial"/>
          <w:sz w:val="16"/>
          <w:szCs w:val="16"/>
        </w:rPr>
        <w:lastRenderedPageBreak/>
        <w:t>- Le taux de fraude mensuel du Client excède un (1) % du montant de son chiffre d’affaires cartes.</w:t>
      </w:r>
    </w:p>
    <w:p w14:paraId="64A8674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14:paraId="2B90395C"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14:paraId="56F55B55" w14:textId="34CD40BC"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Seules les fraudes n’impactant pas nos </w:t>
      </w:r>
      <w:r w:rsidR="003B7A34">
        <w:rPr>
          <w:rFonts w:ascii="Arial" w:hAnsi="Arial" w:cs="Arial"/>
          <w:sz w:val="16"/>
          <w:szCs w:val="16"/>
        </w:rPr>
        <w:t>P</w:t>
      </w:r>
      <w:r w:rsidRPr="00D365B7">
        <w:rPr>
          <w:rFonts w:ascii="Arial" w:hAnsi="Arial" w:cs="Arial"/>
          <w:sz w:val="16"/>
          <w:szCs w:val="16"/>
        </w:rPr>
        <w:t>orteurs de cartes sont prises en compte.</w:t>
      </w:r>
    </w:p>
    <w:p w14:paraId="1DBDAEB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14:paraId="10E44600"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d’impayés (en nombre)</w:t>
      </w:r>
    </w:p>
    <w:p w14:paraId="205E2539"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14:paraId="56C6D08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14:paraId="243A9633" w14:textId="4CD1838F"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Seuls les impayés n’impactant pas nos </w:t>
      </w:r>
      <w:r w:rsidR="003B7A34">
        <w:rPr>
          <w:rFonts w:ascii="Arial" w:hAnsi="Arial" w:cs="Arial"/>
          <w:sz w:val="16"/>
          <w:szCs w:val="16"/>
        </w:rPr>
        <w:t>P</w:t>
      </w:r>
      <w:r w:rsidRPr="00D365B7">
        <w:rPr>
          <w:rFonts w:ascii="Arial" w:hAnsi="Arial" w:cs="Arial"/>
          <w:sz w:val="16"/>
          <w:szCs w:val="16"/>
        </w:rPr>
        <w:t>orteurs de cartes sont pris en compte.</w:t>
      </w:r>
    </w:p>
    <w:p w14:paraId="76A0DD1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14:paraId="144FC9C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14:paraId="53FB9C59"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14:paraId="76A9D4C0"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14:paraId="6C53C27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14:paraId="722CC2D9"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14:paraId="3A3BF41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14:paraId="05C3EB1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14:paraId="481DA073"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14:paraId="33A13B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lastRenderedPageBreak/>
        <w:t>Changement d’acquéreur</w:t>
      </w:r>
    </w:p>
    <w:p w14:paraId="498051B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14:paraId="5ACC36E4"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14:paraId="6762BF5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14:paraId="044BF043"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14:paraId="704CFE99" w14:textId="77777777" w:rsidR="00A57719" w:rsidRPr="00E81086" w:rsidRDefault="00A57719" w:rsidP="005F5CB1">
      <w:pPr>
        <w:spacing w:after="0" w:line="240" w:lineRule="auto"/>
        <w:jc w:val="both"/>
        <w:rPr>
          <w:rFonts w:ascii="Arial" w:hAnsi="Arial" w:cs="Arial"/>
          <w:sz w:val="16"/>
          <w:szCs w:val="16"/>
        </w:rPr>
      </w:pPr>
    </w:p>
    <w:p w14:paraId="54D01FA1"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14:paraId="4F5A3A7B"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Le Client doit demander l’autorisation et obtenir l’accord préalable et écrit de MONEXT, avant d’exercer des activités à « hauts risques » telles que définies par les Schémas, notamment dans les documents « MasterCard Security </w:t>
      </w:r>
      <w:proofErr w:type="spellStart"/>
      <w:r w:rsidRPr="00E81086">
        <w:rPr>
          <w:rFonts w:ascii="Arial" w:hAnsi="Arial" w:cs="Arial"/>
          <w:sz w:val="16"/>
          <w:szCs w:val="16"/>
        </w:rPr>
        <w:t>Rules</w:t>
      </w:r>
      <w:proofErr w:type="spellEnd"/>
      <w:r w:rsidRPr="00E81086">
        <w:rPr>
          <w:rFonts w:ascii="Arial" w:hAnsi="Arial" w:cs="Arial"/>
          <w:sz w:val="16"/>
          <w:szCs w:val="16"/>
        </w:rPr>
        <w:t xml:space="preserve"> and </w:t>
      </w:r>
      <w:proofErr w:type="spellStart"/>
      <w:r w:rsidRPr="00E81086">
        <w:rPr>
          <w:rFonts w:ascii="Arial" w:hAnsi="Arial" w:cs="Arial"/>
          <w:sz w:val="16"/>
          <w:szCs w:val="16"/>
        </w:rPr>
        <w:t>Procedures</w:t>
      </w:r>
      <w:proofErr w:type="spellEnd"/>
      <w:r w:rsidRPr="00E81086">
        <w:rPr>
          <w:rFonts w:ascii="Arial" w:hAnsi="Arial" w:cs="Arial"/>
          <w:sz w:val="16"/>
          <w:szCs w:val="16"/>
        </w:rPr>
        <w:t> » et « Visa Global Brand Protection Programme ».</w:t>
      </w:r>
    </w:p>
    <w:p w14:paraId="5382561A"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14:paraId="4A2DFFFB"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proofErr w:type="spellStart"/>
      <w:r w:rsidRPr="00E81086">
        <w:rPr>
          <w:rFonts w:ascii="Arial" w:hAnsi="Arial" w:cs="Arial"/>
          <w:sz w:val="16"/>
          <w:szCs w:val="16"/>
        </w:rPr>
        <w:t>Cyberlocker</w:t>
      </w:r>
      <w:proofErr w:type="spellEnd"/>
      <w:r w:rsidRPr="00E81086">
        <w:rPr>
          <w:rFonts w:ascii="Arial" w:hAnsi="Arial" w:cs="Arial"/>
          <w:sz w:val="16"/>
          <w:szCs w:val="16"/>
        </w:rPr>
        <w:t xml:space="preserve"> proposant des services d’hébergement ou de téléchargement de données ;</w:t>
      </w:r>
    </w:p>
    <w:p w14:paraId="61C22689"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14:paraId="704D3440"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14:paraId="5CDA7D53"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14:paraId="4506BF94"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14:paraId="2EF07638"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14:paraId="59F419E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14:paraId="0493CCA1"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14:paraId="351DF80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 xml:space="preserve">Vente de tabac et de produits de </w:t>
      </w:r>
      <w:proofErr w:type="spellStart"/>
      <w:r w:rsidRPr="00E81086">
        <w:rPr>
          <w:rFonts w:ascii="Arial" w:hAnsi="Arial" w:cs="Arial"/>
          <w:sz w:val="16"/>
          <w:szCs w:val="16"/>
        </w:rPr>
        <w:t>vapotage</w:t>
      </w:r>
      <w:proofErr w:type="spellEnd"/>
      <w:r w:rsidRPr="00E81086">
        <w:rPr>
          <w:rFonts w:ascii="Arial" w:hAnsi="Arial" w:cs="Arial"/>
          <w:sz w:val="16"/>
          <w:szCs w:val="16"/>
        </w:rPr>
        <w:t xml:space="preserve"> en vente à distance ou par e-commerce ;</w:t>
      </w:r>
    </w:p>
    <w:p w14:paraId="59C21A6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14:paraId="067CFD01"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 Le montant de ces frais sera communiqué au Client, sur demande.</w:t>
      </w:r>
    </w:p>
    <w:p w14:paraId="0402B954"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Monitoring Program » et Mastercard « Excessive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ainsi qu’au paiement des frais correspondants.</w:t>
      </w:r>
    </w:p>
    <w:p w14:paraId="778C7433" w14:textId="77777777" w:rsidR="00A57719" w:rsidRPr="00E81086" w:rsidRDefault="00A57719" w:rsidP="005F5CB1">
      <w:pPr>
        <w:widowControl w:val="0"/>
        <w:spacing w:after="0" w:line="240" w:lineRule="auto"/>
        <w:jc w:val="both"/>
        <w:rPr>
          <w:rFonts w:ascii="Arial" w:hAnsi="Arial" w:cs="Arial"/>
          <w:sz w:val="16"/>
          <w:szCs w:val="16"/>
        </w:rPr>
      </w:pPr>
    </w:p>
    <w:p w14:paraId="6252BA91"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14:paraId="1ACC380D"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manquement à l’une des obligations définies aux présentes, le Client s’expose à des pénalités en provenance des Schémas de cartes ainsi qu’à la résiliation du présent Contrat Cadre.</w:t>
      </w:r>
    </w:p>
    <w:p w14:paraId="278F095D"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14:paraId="4CCE6BA0" w14:textId="77777777" w:rsidR="000F3759" w:rsidRDefault="000F3759" w:rsidP="005F5CB1">
      <w:pPr>
        <w:spacing w:after="0" w:line="240" w:lineRule="auto"/>
        <w:rPr>
          <w:rFonts w:ascii="Arial" w:hAnsi="Arial" w:cs="Arial"/>
          <w:sz w:val="16"/>
          <w:szCs w:val="16"/>
        </w:rPr>
        <w:sectPr w:rsidR="000F3759" w:rsidSect="000F3759">
          <w:type w:val="continuous"/>
          <w:pgSz w:w="11906" w:h="16838" w:code="9"/>
          <w:pgMar w:top="1418" w:right="1077" w:bottom="1276" w:left="1077" w:header="709" w:footer="0" w:gutter="0"/>
          <w:cols w:num="2" w:space="282"/>
          <w:docGrid w:linePitch="360"/>
        </w:sectPr>
      </w:pPr>
    </w:p>
    <w:p w14:paraId="2603B8CF" w14:textId="77777777" w:rsidR="002177DD" w:rsidRPr="00D365B7" w:rsidRDefault="002177DD" w:rsidP="005F5CB1">
      <w:pPr>
        <w:spacing w:after="0" w:line="240" w:lineRule="auto"/>
        <w:rPr>
          <w:rFonts w:ascii="Arial" w:hAnsi="Arial" w:cs="Arial"/>
          <w:sz w:val="16"/>
          <w:szCs w:val="16"/>
        </w:rPr>
      </w:pPr>
    </w:p>
    <w:p w14:paraId="77D5B550"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NOTICE D’INFORMATION ET DE SENSIBILISATION</w:t>
      </w:r>
    </w:p>
    <w:p w14:paraId="5C99AF47" w14:textId="77777777" w:rsidR="00A57719" w:rsidRPr="00D365B7" w:rsidRDefault="00A57719" w:rsidP="005F5CB1">
      <w:pPr>
        <w:spacing w:after="0" w:line="240" w:lineRule="auto"/>
        <w:jc w:val="both"/>
        <w:rPr>
          <w:rFonts w:ascii="Arial" w:hAnsi="Arial" w:cs="Arial"/>
          <w:sz w:val="16"/>
          <w:szCs w:val="16"/>
        </w:rPr>
      </w:pPr>
    </w:p>
    <w:p w14:paraId="0EE62252" w14:textId="77777777" w:rsidR="000F3759" w:rsidRDefault="000F3759" w:rsidP="005F5CB1">
      <w:pPr>
        <w:pStyle w:val="Paragraphedeliste"/>
        <w:tabs>
          <w:tab w:val="left" w:pos="284"/>
        </w:tabs>
        <w:ind w:left="0"/>
        <w:jc w:val="both"/>
        <w:rPr>
          <w:rFonts w:ascii="Arial" w:hAnsi="Arial" w:cs="Arial"/>
          <w:b/>
          <w:bCs/>
          <w:iCs/>
          <w:sz w:val="16"/>
          <w:szCs w:val="16"/>
        </w:rPr>
        <w:sectPr w:rsidR="000F3759" w:rsidSect="00456498">
          <w:type w:val="continuous"/>
          <w:pgSz w:w="11906" w:h="16838" w:code="9"/>
          <w:pgMar w:top="1418" w:right="1077" w:bottom="1276" w:left="1077" w:header="709" w:footer="0" w:gutter="0"/>
          <w:cols w:space="708"/>
          <w:docGrid w:linePitch="360"/>
        </w:sectPr>
      </w:pPr>
    </w:p>
    <w:p w14:paraId="2DBF4A01" w14:textId="77777777" w:rsidR="00A57719" w:rsidRPr="00D365B7" w:rsidRDefault="00A57719" w:rsidP="005F5CB1">
      <w:pPr>
        <w:pStyle w:val="Paragraphedeliste"/>
        <w:tabs>
          <w:tab w:val="left" w:pos="284"/>
        </w:tabs>
        <w:ind w:left="0"/>
        <w:jc w:val="both"/>
        <w:rPr>
          <w:rFonts w:ascii="Arial" w:hAnsi="Arial" w:cs="Arial"/>
          <w:b/>
          <w:bCs/>
          <w:iCs/>
          <w:sz w:val="16"/>
          <w:szCs w:val="16"/>
        </w:rPr>
      </w:pPr>
      <w:r w:rsidRPr="00D365B7">
        <w:rPr>
          <w:rFonts w:ascii="Arial" w:hAnsi="Arial" w:cs="Arial"/>
          <w:b/>
          <w:bCs/>
          <w:iCs/>
          <w:sz w:val="16"/>
          <w:szCs w:val="16"/>
        </w:rPr>
        <w:lastRenderedPageBreak/>
        <w:t>INTRODUCTION AUX PROGRAMMES DE GESTION DE RISQUES</w:t>
      </w:r>
    </w:p>
    <w:p w14:paraId="1E86D44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14:paraId="358A0E9E" w14:textId="77777777" w:rsidR="00A119FE" w:rsidRPr="00E81086" w:rsidRDefault="00A119FE" w:rsidP="005F5CB1">
      <w:pPr>
        <w:spacing w:after="0" w:line="240" w:lineRule="auto"/>
        <w:jc w:val="both"/>
        <w:rPr>
          <w:rFonts w:ascii="Arial" w:eastAsia="Calibri" w:hAnsi="Arial" w:cs="Arial"/>
          <w:sz w:val="16"/>
          <w:szCs w:val="16"/>
        </w:rPr>
      </w:pPr>
    </w:p>
    <w:p w14:paraId="0C5F9C0B" w14:textId="77777777" w:rsidR="00C335EB" w:rsidRDefault="00C335EB" w:rsidP="005F5CB1">
      <w:pPr>
        <w:spacing w:after="0" w:line="240" w:lineRule="auto"/>
        <w:jc w:val="both"/>
        <w:rPr>
          <w:rFonts w:ascii="Arial" w:eastAsia="Calibri" w:hAnsi="Arial" w:cs="Arial"/>
          <w:sz w:val="16"/>
          <w:szCs w:val="16"/>
        </w:rPr>
      </w:pPr>
    </w:p>
    <w:p w14:paraId="4AF200E7"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ont développé un ensemble de programmes de gestion de risques </w:t>
      </w:r>
      <w:r w:rsidRPr="00E81086">
        <w:rPr>
          <w:rFonts w:ascii="Arial" w:eastAsia="Calibri" w:hAnsi="Arial" w:cs="Arial"/>
          <w:sz w:val="16"/>
          <w:szCs w:val="16"/>
        </w:rPr>
        <w:lastRenderedPageBreak/>
        <w:t>auxquels les banques acquéreurs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14:paraId="41196C85" w14:textId="77777777" w:rsidR="00FC05D8" w:rsidRPr="00D365B7" w:rsidRDefault="00FC05D8" w:rsidP="005F5CB1">
      <w:pPr>
        <w:spacing w:after="0" w:line="240" w:lineRule="auto"/>
        <w:jc w:val="both"/>
        <w:rPr>
          <w:rFonts w:ascii="Arial" w:hAnsi="Arial" w:cs="Arial"/>
          <w:sz w:val="16"/>
          <w:szCs w:val="16"/>
        </w:rPr>
      </w:pPr>
    </w:p>
    <w:p w14:paraId="0764F28D"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14:paraId="46B9C298"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14:paraId="5F6B23F9"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PCI DSS - </w:t>
      </w:r>
      <w:proofErr w:type="spellStart"/>
      <w:r w:rsidRPr="00D365B7">
        <w:rPr>
          <w:rFonts w:ascii="Arial" w:eastAsia="Calibri" w:hAnsi="Arial" w:cs="Arial"/>
          <w:sz w:val="16"/>
          <w:szCs w:val="16"/>
        </w:rPr>
        <w:t>Payment</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Card</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Industry</w:t>
      </w:r>
      <w:proofErr w:type="spellEnd"/>
      <w:r w:rsidRPr="00D365B7">
        <w:rPr>
          <w:rFonts w:ascii="Arial" w:eastAsia="Calibri" w:hAnsi="Arial"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14:paraId="11D317A5"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14:paraId="6A3EC30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14:paraId="04CC8BDC"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14:paraId="361E1FC2"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14:paraId="3CB52F1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14:paraId="0DDC687D"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 et ne pourront pas faire l’objet d’un contrat d’acceptation de la part de MONEXT :</w:t>
      </w:r>
    </w:p>
    <w:p w14:paraId="5BA142CC"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14:paraId="548C7F93"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14:paraId="2D0700B9"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14:paraId="00B376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14:paraId="7FCD36B0"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14:paraId="7EB807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4"/>
      </w:r>
      <w:r w:rsidRPr="00E81086">
        <w:rPr>
          <w:rFonts w:ascii="Arial" w:eastAsia="Calibri" w:hAnsi="Arial" w:cs="Arial"/>
          <w:sz w:val="16"/>
          <w:szCs w:val="16"/>
        </w:rPr>
        <w:t>.</w:t>
      </w:r>
    </w:p>
    <w:p w14:paraId="74FC386F"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14:paraId="0B0DEE18"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14:paraId="3073B44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proofErr w:type="spellStart"/>
      <w:r w:rsidRPr="00E81086">
        <w:rPr>
          <w:rFonts w:ascii="Arial" w:eastAsia="Calibri" w:hAnsi="Arial" w:cs="Arial"/>
          <w:sz w:val="16"/>
          <w:szCs w:val="16"/>
        </w:rPr>
        <w:t>Cyberlocker</w:t>
      </w:r>
      <w:proofErr w:type="spellEnd"/>
      <w:r w:rsidRPr="00E81086">
        <w:rPr>
          <w:rFonts w:ascii="Arial" w:eastAsia="Calibri" w:hAnsi="Arial" w:cs="Arial"/>
          <w:sz w:val="16"/>
          <w:szCs w:val="16"/>
        </w:rPr>
        <w:t xml:space="preserve"> proposant des services d’hébergement ou de téléchargement de données ;</w:t>
      </w:r>
    </w:p>
    <w:p w14:paraId="61D721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14:paraId="153C0079"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14:paraId="39EAD0DD"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14:paraId="005B7C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14:paraId="50D2D8B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14:paraId="43D00267"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14:paraId="1DF8F433"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14:paraId="72BD06A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14:paraId="58B4B1AB"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14:paraId="2710E323"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w:t>
      </w:r>
      <w:r w:rsidR="00A119FE" w:rsidRPr="00E81086">
        <w:rPr>
          <w:rFonts w:ascii="Arial" w:eastAsia="Calibri" w:hAnsi="Arial" w:cs="Arial"/>
          <w:sz w:val="16"/>
          <w:szCs w:val="16"/>
        </w:rPr>
        <w:t xml:space="preserve"> d’un suivi particulier par celle</w:t>
      </w:r>
      <w:r w:rsidRPr="00E81086">
        <w:rPr>
          <w:rFonts w:ascii="Arial" w:eastAsia="Calibri" w:hAnsi="Arial" w:cs="Arial"/>
          <w:sz w:val="16"/>
          <w:szCs w:val="16"/>
        </w:rPr>
        <w:t>-ci.</w:t>
      </w:r>
    </w:p>
    <w:p w14:paraId="4DE66C69"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14:paraId="1BD9E8EA" w14:textId="77777777" w:rsidR="00A57719" w:rsidRPr="00E81086" w:rsidRDefault="00A57719" w:rsidP="005F5CB1">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lastRenderedPageBreak/>
        <w:t xml:space="preserve">Quels sont les différents niveaux d’exigence de la norme PCI -DSS </w:t>
      </w:r>
      <w:r w:rsidRPr="00A162AF">
        <w:rPr>
          <w:rFonts w:ascii="Arial" w:hAnsi="Arial" w:cs="Arial"/>
          <w:b/>
          <w:color w:val="000000" w:themeColor="text1"/>
          <w:sz w:val="16"/>
          <w:szCs w:val="16"/>
        </w:rPr>
        <w:t>?</w:t>
      </w:r>
    </w:p>
    <w:p w14:paraId="11C91AA6" w14:textId="77777777" w:rsidR="00A57719" w:rsidRPr="00E81086" w:rsidRDefault="00A57719" w:rsidP="005F5CB1">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76"/>
        <w:gridCol w:w="1647"/>
        <w:gridCol w:w="1822"/>
      </w:tblGrid>
      <w:tr w:rsidR="009E2F88" w:rsidRPr="00841491"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841491" w:rsidRDefault="00A57719" w:rsidP="00841491">
            <w:pPr>
              <w:spacing w:after="0" w:line="240" w:lineRule="auto"/>
              <w:ind w:left="54" w:right="59"/>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9E2F88" w:rsidRPr="00841491"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w:t>
            </w:r>
          </w:p>
          <w:p w14:paraId="17B5E647"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14:paraId="34732A98"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(SAQ).</w:t>
            </w:r>
          </w:p>
          <w:p w14:paraId="705B7CA0"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14:paraId="773F640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14:paraId="55ED210E"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D365B7" w:rsidRDefault="00FC05D8" w:rsidP="005F5CB1">
      <w:pPr>
        <w:spacing w:after="0" w:line="240" w:lineRule="auto"/>
        <w:jc w:val="both"/>
        <w:rPr>
          <w:rFonts w:ascii="Arial" w:eastAsia="Calibri" w:hAnsi="Arial" w:cs="Arial"/>
          <w:sz w:val="16"/>
          <w:szCs w:val="16"/>
        </w:rPr>
      </w:pPr>
    </w:p>
    <w:p w14:paraId="23B674DF"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14:paraId="29AE5C3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14:paraId="21137ABA" w14:textId="77777777" w:rsidR="00A57719" w:rsidRPr="000F3759" w:rsidRDefault="00A57719" w:rsidP="00E971B7">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14:paraId="0357EA8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14:paraId="6BF97150"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14:paraId="5B7CF3A3" w14:textId="535E9AF2"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La date d’expiration et le nom du </w:t>
      </w:r>
      <w:r w:rsidR="00703024">
        <w:rPr>
          <w:rFonts w:ascii="Arial" w:eastAsia="Calibri" w:hAnsi="Arial" w:cs="Arial"/>
          <w:sz w:val="16"/>
          <w:szCs w:val="16"/>
        </w:rPr>
        <w:t>P</w:t>
      </w:r>
      <w:r w:rsidRPr="00D365B7">
        <w:rPr>
          <w:rFonts w:ascii="Arial" w:eastAsia="Calibri" w:hAnsi="Arial" w:cs="Arial"/>
          <w:sz w:val="16"/>
          <w:szCs w:val="16"/>
        </w:rPr>
        <w:t>orteur.</w:t>
      </w:r>
    </w:p>
    <w:p w14:paraId="639B8B81"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14:paraId="6143C52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14:paraId="7FEF5B94"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 SAQ) est un outil de validation de la conformité PCI DSS utilisé et rempli par les commerçants Accepteurs eux-mêmes.</w:t>
      </w:r>
    </w:p>
    <w:p w14:paraId="1C994AFB"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4E9FDD2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3">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 xml:space="preserve">(section « </w:t>
      </w:r>
      <w:proofErr w:type="spellStart"/>
      <w:r w:rsidRPr="00E81086">
        <w:rPr>
          <w:rFonts w:ascii="Arial" w:eastAsia="Calibri" w:hAnsi="Arial" w:cs="Arial"/>
          <w:sz w:val="16"/>
          <w:szCs w:val="16"/>
        </w:rPr>
        <w:t>SAQs</w:t>
      </w:r>
      <w:proofErr w:type="spellEnd"/>
      <w:r w:rsidRPr="00E81086">
        <w:rPr>
          <w:rFonts w:ascii="Arial" w:eastAsia="Calibri" w:hAnsi="Arial" w:cs="Arial"/>
          <w:sz w:val="16"/>
          <w:szCs w:val="16"/>
        </w:rPr>
        <w:t xml:space="preserve"> »)</w:t>
      </w:r>
    </w:p>
    <w:p w14:paraId="65F3C25C"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14:paraId="53742F2B" w14:textId="77777777" w:rsidR="00544423" w:rsidRPr="00E81086" w:rsidRDefault="00544423" w:rsidP="005F5CB1">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097358"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14:paraId="2D53D959"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097358" w:rsidRPr="00097358"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097358">
              <w:rPr>
                <w:rFonts w:ascii="Arial" w:eastAsia="Calibri" w:hAnsi="Arial" w:cs="Arial"/>
                <w:i/>
                <w:sz w:val="12"/>
                <w:szCs w:val="12"/>
              </w:rPr>
              <w:t>Iframe</w:t>
            </w:r>
            <w:proofErr w:type="spellEnd"/>
            <w:r w:rsidRPr="00097358">
              <w:rPr>
                <w:rFonts w:ascii="Arial" w:eastAsia="Calibri" w:hAnsi="Arial" w:cs="Arial"/>
                <w:i/>
                <w:sz w:val="12"/>
                <w:szCs w:val="12"/>
              </w:rPr>
              <w:t xml:space="preserve"> ou HTTP </w:t>
            </w:r>
            <w:proofErr w:type="spellStart"/>
            <w:r w:rsidRPr="00097358">
              <w:rPr>
                <w:rFonts w:ascii="Arial" w:eastAsia="Calibri" w:hAnsi="Arial" w:cs="Arial"/>
                <w:i/>
                <w:sz w:val="12"/>
                <w:szCs w:val="12"/>
              </w:rPr>
              <w:t>Redirect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097358" w:rsidRPr="00097358"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097358" w:rsidRDefault="00A57719" w:rsidP="0009735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14:paraId="6B1B087F"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Direct Post ou </w:t>
            </w:r>
            <w:proofErr w:type="spellStart"/>
            <w:r w:rsidRPr="00097358">
              <w:rPr>
                <w:rFonts w:ascii="Arial" w:eastAsia="Calibri" w:hAnsi="Arial" w:cs="Arial"/>
                <w:i/>
                <w:sz w:val="12"/>
                <w:szCs w:val="12"/>
              </w:rPr>
              <w:t>Javascript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097358" w:rsidRDefault="00A57719" w:rsidP="00097358">
            <w:pPr>
              <w:keepNext/>
              <w:spacing w:after="0" w:line="240" w:lineRule="auto"/>
              <w:jc w:val="center"/>
              <w:rPr>
                <w:rFonts w:ascii="Arial" w:eastAsia="Calibri" w:hAnsi="Arial" w:cs="Arial"/>
                <w:w w:val="99"/>
                <w:sz w:val="12"/>
                <w:szCs w:val="12"/>
              </w:rPr>
            </w:pPr>
          </w:p>
        </w:tc>
      </w:tr>
      <w:tr w:rsidR="00097358" w:rsidRPr="00097358"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097358" w:rsidRDefault="00A57719" w:rsidP="0009735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14:paraId="15FFAFE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14:paraId="0D0BD8D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E81086">
        <w:rPr>
          <w:rFonts w:ascii="Arial" w:eastAsia="Calibri" w:hAnsi="Arial" w:cs="Arial"/>
          <w:sz w:val="16"/>
          <w:szCs w:val="16"/>
        </w:rPr>
        <w:t>Approved</w:t>
      </w:r>
      <w:proofErr w:type="spellEnd"/>
      <w:r w:rsidRPr="00E81086">
        <w:rPr>
          <w:rFonts w:ascii="Arial" w:eastAsia="Calibri" w:hAnsi="Arial" w:cs="Arial"/>
          <w:sz w:val="16"/>
          <w:szCs w:val="16"/>
        </w:rPr>
        <w:t xml:space="preserve"> Scanning </w:t>
      </w:r>
      <w:proofErr w:type="spellStart"/>
      <w:r w:rsidRPr="00E81086">
        <w:rPr>
          <w:rFonts w:ascii="Arial" w:eastAsia="Calibri" w:hAnsi="Arial" w:cs="Arial"/>
          <w:sz w:val="16"/>
          <w:szCs w:val="16"/>
        </w:rPr>
        <w:t>Vendor</w:t>
      </w:r>
      <w:proofErr w:type="spellEnd"/>
      <w:r w:rsidRPr="00E81086">
        <w:rPr>
          <w:rFonts w:ascii="Arial" w:eastAsia="Calibri" w:hAnsi="Arial" w:cs="Arial"/>
          <w:sz w:val="16"/>
          <w:szCs w:val="16"/>
        </w:rPr>
        <w:t xml:space="preserve"> (ASV) et vous assurera que votre environnement offre un niveau de protection adéquat.</w:t>
      </w:r>
    </w:p>
    <w:p w14:paraId="65C8BE0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14:paraId="612E5A58" w14:textId="77777777" w:rsidR="00A57719" w:rsidRDefault="004D3A3A" w:rsidP="005F5CB1">
      <w:pPr>
        <w:spacing w:after="0" w:line="240" w:lineRule="auto"/>
        <w:jc w:val="both"/>
        <w:rPr>
          <w:rStyle w:val="Lienhypertexte"/>
          <w:rFonts w:ascii="Arial" w:eastAsia="Calibri" w:hAnsi="Arial" w:cs="Arial"/>
          <w:sz w:val="16"/>
          <w:szCs w:val="16"/>
        </w:rPr>
      </w:pPr>
      <w:hyperlink r:id="rId24" w:history="1">
        <w:r w:rsidR="00A57719" w:rsidRPr="00E81086">
          <w:rPr>
            <w:rStyle w:val="Lienhypertexte"/>
            <w:rFonts w:ascii="Arial" w:eastAsia="Calibri" w:hAnsi="Arial" w:cs="Arial"/>
            <w:sz w:val="16"/>
            <w:szCs w:val="16"/>
          </w:rPr>
          <w:t>https://www.pcisecuritystandards.org/approved_companies_providers/approved_scanning_vendors.php</w:t>
        </w:r>
      </w:hyperlink>
    </w:p>
    <w:p w14:paraId="4A4CD954"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14:paraId="013A52E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 vous êtes éligible à un audit sur-site, vous devrez recourir aux services d’une société accréditée en tant que </w:t>
      </w:r>
      <w:proofErr w:type="spellStart"/>
      <w:r w:rsidRPr="00E81086">
        <w:rPr>
          <w:rFonts w:ascii="Arial" w:eastAsia="Calibri" w:hAnsi="Arial" w:cs="Arial"/>
          <w:sz w:val="16"/>
          <w:szCs w:val="16"/>
        </w:rPr>
        <w:t>Qualified</w:t>
      </w:r>
      <w:proofErr w:type="spellEnd"/>
      <w:r w:rsidRPr="00E81086">
        <w:rPr>
          <w:rFonts w:ascii="Arial" w:eastAsia="Calibri" w:hAnsi="Arial" w:cs="Arial"/>
          <w:sz w:val="16"/>
          <w:szCs w:val="16"/>
        </w:rPr>
        <w:t xml:space="preserve"> Security </w:t>
      </w:r>
      <w:proofErr w:type="spellStart"/>
      <w:r w:rsidRPr="00E81086">
        <w:rPr>
          <w:rFonts w:ascii="Arial" w:eastAsia="Calibri" w:hAnsi="Arial" w:cs="Arial"/>
          <w:sz w:val="16"/>
          <w:szCs w:val="16"/>
        </w:rPr>
        <w:t>Assessor</w:t>
      </w:r>
      <w:proofErr w:type="spellEnd"/>
      <w:r w:rsidRPr="00E81086">
        <w:rPr>
          <w:rFonts w:ascii="Arial" w:eastAsia="Calibri" w:hAnsi="Arial" w:cs="Arial"/>
          <w:sz w:val="16"/>
          <w:szCs w:val="16"/>
        </w:rPr>
        <w:t xml:space="preserve"> (QSA) qui validera chaque année la conformité PCI DSS de votre environnement.</w:t>
      </w:r>
    </w:p>
    <w:p w14:paraId="358BCE5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14:paraId="4F770E89" w14:textId="77777777" w:rsidR="00A57719" w:rsidRDefault="004D3A3A" w:rsidP="005F5CB1">
      <w:pPr>
        <w:spacing w:after="0" w:line="240" w:lineRule="auto"/>
        <w:rPr>
          <w:rFonts w:ascii="Arial" w:hAnsi="Arial" w:cs="Arial"/>
          <w:sz w:val="16"/>
          <w:szCs w:val="16"/>
        </w:rPr>
      </w:pPr>
      <w:hyperlink r:id="rId25" w:history="1">
        <w:r w:rsidR="00A57719" w:rsidRPr="00E81086">
          <w:rPr>
            <w:rStyle w:val="Lienhypertexte"/>
            <w:rFonts w:ascii="Arial" w:hAnsi="Arial" w:cs="Arial"/>
            <w:sz w:val="16"/>
            <w:szCs w:val="16"/>
          </w:rPr>
          <w:t>https://www.pcisecuritystandards.org/assessors_and_solutions/qualified_security_assessors</w:t>
        </w:r>
      </w:hyperlink>
      <w:r w:rsidR="00A57719" w:rsidRPr="00E81086">
        <w:rPr>
          <w:rFonts w:ascii="Arial" w:hAnsi="Arial" w:cs="Arial"/>
          <w:sz w:val="16"/>
          <w:szCs w:val="16"/>
        </w:rPr>
        <w:t xml:space="preserve"> </w:t>
      </w:r>
    </w:p>
    <w:p w14:paraId="25756E8B"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14:paraId="251E9CF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14:paraId="22799597" w14:textId="77777777" w:rsidR="00A57719" w:rsidRPr="00E81086" w:rsidRDefault="004D3A3A" w:rsidP="005F5CB1">
      <w:pPr>
        <w:spacing w:after="0" w:line="240" w:lineRule="auto"/>
        <w:jc w:val="both"/>
        <w:rPr>
          <w:rFonts w:ascii="Arial" w:hAnsi="Arial" w:cs="Arial"/>
          <w:sz w:val="16"/>
          <w:szCs w:val="16"/>
        </w:rPr>
      </w:pPr>
      <w:hyperlink r:id="rId26" w:history="1">
        <w:r w:rsidR="00A57719" w:rsidRPr="00E81086">
          <w:rPr>
            <w:rStyle w:val="Lienhypertexte"/>
            <w:rFonts w:ascii="Arial" w:hAnsi="Arial" w:cs="Arial"/>
            <w:sz w:val="16"/>
            <w:szCs w:val="16"/>
          </w:rPr>
          <w:t>https://fr.pcisecuritystandards.org/minisite/env2/</w:t>
        </w:r>
      </w:hyperlink>
    </w:p>
    <w:p w14:paraId="2D6C891D"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E81086" w:rsidRDefault="004D3A3A" w:rsidP="005F5CB1">
      <w:pPr>
        <w:spacing w:after="0" w:line="240" w:lineRule="auto"/>
        <w:jc w:val="both"/>
        <w:rPr>
          <w:rFonts w:ascii="Arial" w:eastAsia="Calibri" w:hAnsi="Arial" w:cs="Arial"/>
          <w:sz w:val="16"/>
          <w:szCs w:val="16"/>
        </w:rPr>
      </w:pPr>
      <w:hyperlink r:id="rId27" w:history="1">
        <w:r w:rsidR="00A57719" w:rsidRPr="00E81086">
          <w:rPr>
            <w:rStyle w:val="Lienhypertexte"/>
            <w:rFonts w:ascii="Arial" w:eastAsia="Calibri" w:hAnsi="Arial" w:cs="Arial"/>
            <w:sz w:val="16"/>
            <w:szCs w:val="16"/>
          </w:rPr>
          <w:t>https://fr.pcisecuritystandards.org/_onelink_/pcisecurity/en2frfr/minisite/en/docs/Prioritized-Approach-v3_2.xlsx</w:t>
        </w:r>
      </w:hyperlink>
      <w:r w:rsidR="00A57719" w:rsidRPr="00E81086">
        <w:rPr>
          <w:rFonts w:ascii="Arial" w:eastAsia="Calibri" w:hAnsi="Arial" w:cs="Arial"/>
          <w:sz w:val="16"/>
          <w:szCs w:val="16"/>
        </w:rPr>
        <w:t xml:space="preserve"> </w:t>
      </w:r>
    </w:p>
    <w:p w14:paraId="0CB7A3CB"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lastRenderedPageBreak/>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14:paraId="0F2A000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14:paraId="594EB65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14:paraId="3BB55C1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14:paraId="379A418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14:paraId="33CFF4B0" w14:textId="77777777" w:rsidR="00A57719" w:rsidRPr="00D365B7" w:rsidRDefault="00A57719" w:rsidP="005F5CB1">
      <w:pPr>
        <w:spacing w:after="0" w:line="240" w:lineRule="auto"/>
        <w:rPr>
          <w:rFonts w:ascii="Arial" w:hAnsi="Arial" w:cs="Arial"/>
          <w:sz w:val="16"/>
          <w:szCs w:val="16"/>
        </w:rPr>
      </w:pPr>
      <w:r w:rsidRPr="00D365B7">
        <w:rPr>
          <w:rFonts w:ascii="Arial" w:hAnsi="Arial" w:cs="Arial"/>
          <w:sz w:val="16"/>
          <w:szCs w:val="16"/>
        </w:rPr>
        <w:t xml:space="preserve"> </w:t>
      </w:r>
    </w:p>
    <w:p w14:paraId="4BEAE352"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14:paraId="0D1FA366"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14:paraId="11CC3508"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14:paraId="621B377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14:paraId="492CB078"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14:paraId="4A56EC1C"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14:paraId="03ACC40B"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14:paraId="15E9939E"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14:paraId="3CD0E206" w14:textId="7BCEF3AF"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 xml:space="preserve">Rangez en lieu sûr (dans un tiroir sous le comptoir, dans une salle fermée à clé) les reçus commerçants sur lesquels le numéro de carte, le nom du </w:t>
      </w:r>
      <w:r w:rsidR="00703024">
        <w:rPr>
          <w:rFonts w:ascii="Arial" w:eastAsia="Calibri" w:hAnsi="Arial" w:cs="Arial"/>
          <w:sz w:val="16"/>
          <w:szCs w:val="16"/>
        </w:rPr>
        <w:t>P</w:t>
      </w:r>
      <w:bookmarkStart w:id="0" w:name="_GoBack"/>
      <w:bookmarkEnd w:id="0"/>
      <w:r w:rsidRPr="00E81086">
        <w:rPr>
          <w:rFonts w:ascii="Arial" w:eastAsia="Calibri" w:hAnsi="Arial" w:cs="Arial"/>
          <w:sz w:val="16"/>
          <w:szCs w:val="16"/>
        </w:rPr>
        <w:t>orteur, la date d’expiration sont inscrits. Ces reçus sont à conserver sur une durée d’un an.</w:t>
      </w:r>
    </w:p>
    <w:p w14:paraId="347BE0E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14:paraId="0F703798"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14:paraId="5F1179BD"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14:paraId="3C78385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14:paraId="6B16B5B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14:paraId="61468306"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14:paraId="691D70F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14:paraId="2982BFB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(SAQ,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est un outil de validation de la conformité PCI DSS utilisé par les Accepteurs qui n’ont pas l’obligation de mener un audit sur site chaque année.</w:t>
      </w:r>
    </w:p>
    <w:p w14:paraId="1802AEF9"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7"/>
        <w:gridCol w:w="4178"/>
      </w:tblGrid>
      <w:tr w:rsidR="00A57719" w:rsidRPr="00E81086"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lastRenderedPageBreak/>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097358" w:rsidRDefault="00A57719" w:rsidP="005F5CB1">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A57719" w:rsidRPr="00E81086"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A57719" w:rsidRPr="00E81086"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A57719" w:rsidRPr="00E81086"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A57719" w:rsidRPr="00E81086"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14:paraId="5DCCA495"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A57719" w:rsidRPr="00E81086"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14:paraId="6DFDB77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39740774" w14:textId="77777777" w:rsidR="00A57719" w:rsidRPr="00E81086" w:rsidRDefault="004D3A3A" w:rsidP="005F5CB1">
      <w:pPr>
        <w:spacing w:after="0" w:line="240" w:lineRule="auto"/>
        <w:jc w:val="both"/>
        <w:rPr>
          <w:rFonts w:ascii="Arial" w:eastAsia="Calibri" w:hAnsi="Arial" w:cs="Arial"/>
          <w:sz w:val="16"/>
          <w:szCs w:val="16"/>
        </w:rPr>
      </w:pPr>
      <w:hyperlink r:id="rId28" w:history="1">
        <w:r w:rsidR="00A57719" w:rsidRPr="00E81086">
          <w:rPr>
            <w:rStyle w:val="Lienhypertexte"/>
            <w:rFonts w:ascii="Arial" w:eastAsia="Calibri" w:hAnsi="Arial" w:cs="Arial"/>
            <w:sz w:val="16"/>
            <w:szCs w:val="16"/>
          </w:rPr>
          <w:t>https://fr.pcisecuritystandards.org/minisite/env2/</w:t>
        </w:r>
      </w:hyperlink>
      <w:r w:rsidR="00A57719" w:rsidRPr="00E81086">
        <w:rPr>
          <w:rFonts w:ascii="Arial" w:eastAsia="Calibri" w:hAnsi="Arial" w:cs="Arial"/>
          <w:sz w:val="16"/>
          <w:szCs w:val="16"/>
        </w:rPr>
        <w:t xml:space="preserve"> (section « SAQ »).</w:t>
      </w:r>
    </w:p>
    <w:p w14:paraId="334EC209" w14:textId="77777777" w:rsidR="002177DD" w:rsidRPr="00E81086" w:rsidRDefault="002177DD" w:rsidP="005F5CB1">
      <w:pPr>
        <w:spacing w:after="0" w:line="240" w:lineRule="auto"/>
        <w:jc w:val="both"/>
        <w:rPr>
          <w:rFonts w:ascii="Arial" w:eastAsia="Calibri" w:hAnsi="Arial" w:cs="Arial"/>
          <w:sz w:val="16"/>
          <w:szCs w:val="16"/>
        </w:rPr>
      </w:pPr>
    </w:p>
    <w:p w14:paraId="6F76A563"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14:paraId="35B3CA2A"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 Comment devez-vous valider votre conformité PCI DSS ?</w:t>
      </w:r>
    </w:p>
    <w:p w14:paraId="4D5F8932"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14:paraId="74EDA970"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14:paraId="5C8A2CC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5"/>
      </w:r>
      <w:r w:rsidRPr="00D365B7">
        <w:rPr>
          <w:rFonts w:ascii="Arial" w:eastAsia="Calibri" w:hAnsi="Arial" w:cs="Arial"/>
          <w:sz w:val="16"/>
          <w:szCs w:val="16"/>
        </w:rPr>
        <w:t xml:space="preserve"> » sont conduites conformément à la règlementation - Visa Europe Operating </w:t>
      </w:r>
      <w:proofErr w:type="spellStart"/>
      <w:r w:rsidRPr="00D365B7">
        <w:rPr>
          <w:rFonts w:ascii="Arial" w:eastAsia="Calibri" w:hAnsi="Arial" w:cs="Arial"/>
          <w:sz w:val="16"/>
          <w:szCs w:val="16"/>
        </w:rPr>
        <w:t>Regulations</w:t>
      </w:r>
      <w:proofErr w:type="spellEnd"/>
      <w:r w:rsidRPr="00D365B7">
        <w:rPr>
          <w:rFonts w:ascii="Arial" w:eastAsia="Calibri" w:hAnsi="Arial" w:cs="Arial"/>
          <w:sz w:val="16"/>
          <w:szCs w:val="16"/>
        </w:rPr>
        <w:t>, à savoir produire un reçu comportant les informations suivantes :</w:t>
      </w:r>
    </w:p>
    <w:p w14:paraId="3BE43771"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14:paraId="3D2FB488"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14:paraId="6A2D8E02"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14:paraId="70ADE34D"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14:paraId="59F5F57C"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14:paraId="4BD78145"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14:paraId="25870B23"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6"/>
      </w:r>
      <w:r w:rsidRPr="00D365B7">
        <w:rPr>
          <w:rFonts w:ascii="Arial" w:eastAsia="Calibri" w:hAnsi="Arial" w:cs="Arial"/>
          <w:sz w:val="16"/>
          <w:szCs w:val="16"/>
        </w:rPr>
        <w:t>).</w:t>
      </w:r>
    </w:p>
    <w:p w14:paraId="48C2F3B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14:paraId="7A0D7213"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14:paraId="70DE29A0" w14:textId="77777777" w:rsidR="00A57719" w:rsidRPr="00D365B7" w:rsidRDefault="00A57719" w:rsidP="00B535D1">
      <w:pPr>
        <w:pStyle w:val="Paragraphedeliste"/>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14:paraId="15EFE087"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D365B7" w:rsidRDefault="002177DD" w:rsidP="005F5CB1">
      <w:pPr>
        <w:spacing w:after="0" w:line="240" w:lineRule="auto"/>
        <w:jc w:val="both"/>
        <w:rPr>
          <w:rFonts w:ascii="Arial" w:eastAsia="Calibri" w:hAnsi="Arial" w:cs="Arial"/>
          <w:sz w:val="16"/>
          <w:szCs w:val="16"/>
        </w:rPr>
      </w:pPr>
    </w:p>
    <w:p w14:paraId="4F9DA560"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14:paraId="6DDE346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14:paraId="008C6BA6" w14:textId="77777777" w:rsidR="00A57719" w:rsidRPr="00E81086" w:rsidRDefault="00A57719" w:rsidP="005F5CB1">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14:paraId="260A5CE7"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14:paraId="769ADA17" w14:textId="77777777" w:rsidR="00A57719" w:rsidRPr="00E81086" w:rsidRDefault="004D3A3A" w:rsidP="005F5CB1">
      <w:pPr>
        <w:pStyle w:val="Paragraphedeliste"/>
        <w:ind w:left="0"/>
        <w:jc w:val="both"/>
        <w:rPr>
          <w:rFonts w:ascii="Arial" w:eastAsia="Calibri" w:hAnsi="Arial" w:cs="Arial"/>
          <w:sz w:val="16"/>
          <w:szCs w:val="16"/>
        </w:rPr>
      </w:pPr>
      <w:hyperlink r:id="rId29" w:history="1">
        <w:r w:rsidR="00A57719" w:rsidRPr="00E81086">
          <w:rPr>
            <w:rStyle w:val="Lienhypertexte"/>
            <w:rFonts w:ascii="Arial" w:eastAsia="Calibri" w:hAnsi="Arial" w:cs="Arial"/>
            <w:sz w:val="16"/>
            <w:szCs w:val="16"/>
          </w:rPr>
          <w:t>http://pcisecuritystandards.org/</w:t>
        </w:r>
      </w:hyperlink>
      <w:r w:rsidR="00A57719" w:rsidRPr="00E81086">
        <w:rPr>
          <w:rFonts w:ascii="Arial" w:eastAsia="Calibri" w:hAnsi="Arial" w:cs="Arial"/>
          <w:sz w:val="16"/>
          <w:szCs w:val="16"/>
        </w:rPr>
        <w:t xml:space="preserve">        </w:t>
      </w:r>
      <w:hyperlink r:id="rId30" w:history="1">
        <w:r w:rsidR="00A57719" w:rsidRPr="00E81086">
          <w:rPr>
            <w:rStyle w:val="Lienhypertexte"/>
            <w:rFonts w:ascii="Arial" w:hAnsi="Arial" w:cs="Arial"/>
            <w:sz w:val="16"/>
            <w:szCs w:val="16"/>
          </w:rPr>
          <w:t>https://fr.pcisecuritystandards.org/minisite/env2/</w:t>
        </w:r>
      </w:hyperlink>
    </w:p>
    <w:p w14:paraId="2DAD9756" w14:textId="77777777" w:rsidR="00A57719" w:rsidRPr="00E81086" w:rsidRDefault="00A57719" w:rsidP="005F5CB1">
      <w:pPr>
        <w:spacing w:after="0" w:line="240" w:lineRule="auto"/>
        <w:rPr>
          <w:rFonts w:ascii="Arial" w:hAnsi="Arial" w:cs="Arial"/>
          <w:sz w:val="16"/>
          <w:szCs w:val="16"/>
        </w:rPr>
      </w:pPr>
    </w:p>
    <w:p w14:paraId="77937A68" w14:textId="77777777" w:rsidR="00A57719" w:rsidRPr="00D365B7" w:rsidRDefault="00A57719" w:rsidP="00C92C7F">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14:paraId="6FCBE283"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proofErr w:type="spellStart"/>
      <w:r w:rsidRPr="00E81086">
        <w:rPr>
          <w:rFonts w:ascii="Arial" w:eastAsia="Calibri" w:hAnsi="Arial" w:cs="Arial"/>
          <w:sz w:val="14"/>
          <w:szCs w:val="14"/>
        </w:rPr>
        <w:t>Approved</w:t>
      </w:r>
      <w:proofErr w:type="spellEnd"/>
      <w:r w:rsidRPr="00E81086">
        <w:rPr>
          <w:rFonts w:ascii="Arial" w:eastAsia="Calibri" w:hAnsi="Arial" w:cs="Arial"/>
          <w:sz w:val="14"/>
          <w:szCs w:val="14"/>
        </w:rPr>
        <w:t xml:space="preserve"> Scanning </w:t>
      </w:r>
      <w:proofErr w:type="spellStart"/>
      <w:r w:rsidRPr="00E81086">
        <w:rPr>
          <w:rFonts w:ascii="Arial" w:eastAsia="Calibri" w:hAnsi="Arial" w:cs="Arial"/>
          <w:sz w:val="14"/>
          <w:szCs w:val="14"/>
        </w:rPr>
        <w:t>Vendor</w:t>
      </w:r>
      <w:proofErr w:type="spellEnd"/>
      <w:r w:rsidRPr="00E81086">
        <w:rPr>
          <w:rFonts w:ascii="Arial" w:eastAsia="Calibri" w:hAnsi="Arial" w:cs="Arial"/>
          <w:sz w:val="14"/>
          <w:szCs w:val="14"/>
        </w:rPr>
        <w:t>. Société habilitée par le Conseil PCI à réaliser des scans de vulnérabilité externes.</w:t>
      </w:r>
    </w:p>
    <w:p w14:paraId="7BBDA9A8"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14:paraId="36228BCA" w14:textId="77777777" w:rsidR="00C92C7F" w:rsidRDefault="004D3A3A" w:rsidP="00C92C7F">
      <w:pPr>
        <w:pStyle w:val="Paragraphedeliste"/>
        <w:tabs>
          <w:tab w:val="left" w:pos="284"/>
        </w:tabs>
        <w:ind w:left="0"/>
        <w:jc w:val="both"/>
        <w:rPr>
          <w:rStyle w:val="Lienhypertexte"/>
          <w:rFonts w:ascii="Arial" w:eastAsia="Calibri" w:hAnsi="Arial" w:cs="Arial"/>
          <w:sz w:val="14"/>
          <w:szCs w:val="14"/>
        </w:rPr>
      </w:pPr>
      <w:hyperlink r:id="rId31" w:history="1">
        <w:r w:rsidR="00C92C7F" w:rsidRPr="00E81086">
          <w:rPr>
            <w:rStyle w:val="Lienhypertexte"/>
            <w:rFonts w:ascii="Arial" w:eastAsia="Calibri" w:hAnsi="Arial" w:cs="Arial"/>
            <w:sz w:val="14"/>
            <w:szCs w:val="14"/>
          </w:rPr>
          <w:t>https://www.pcisecuritystandards.org/approved_companies_providers/approved_scanning_vendors.php</w:t>
        </w:r>
      </w:hyperlink>
    </w:p>
    <w:p w14:paraId="6659A4AA" w14:textId="77777777" w:rsidR="009167CB" w:rsidRDefault="009167CB" w:rsidP="00C92C7F">
      <w:pPr>
        <w:spacing w:after="0" w:line="240" w:lineRule="auto"/>
        <w:jc w:val="both"/>
        <w:rPr>
          <w:rFonts w:ascii="Arial" w:eastAsia="Calibri" w:hAnsi="Arial" w:cs="Arial"/>
          <w:b/>
          <w:sz w:val="14"/>
          <w:szCs w:val="14"/>
          <w:u w:val="single"/>
        </w:rPr>
      </w:pPr>
    </w:p>
    <w:p w14:paraId="180EF74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14:paraId="11306F3A"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14:paraId="0A27CC2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14:paraId="33CFC3F8" w14:textId="77777777" w:rsidR="00C92C7F" w:rsidRDefault="00C92C7F" w:rsidP="00C92C7F">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14:paraId="449DC5BA" w14:textId="77777777" w:rsidR="009167CB" w:rsidRDefault="009167CB" w:rsidP="00C92C7F">
      <w:pPr>
        <w:spacing w:after="0" w:line="240" w:lineRule="auto"/>
        <w:jc w:val="both"/>
        <w:rPr>
          <w:rFonts w:ascii="Arial" w:eastAsia="Calibri" w:hAnsi="Arial" w:cs="Arial"/>
          <w:b/>
          <w:sz w:val="14"/>
          <w:szCs w:val="14"/>
          <w:u w:val="single"/>
        </w:rPr>
      </w:pPr>
    </w:p>
    <w:p w14:paraId="73B7591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14:paraId="5BE1D67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14:paraId="01ED90E4"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14:paraId="11DC1F65"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14:paraId="44AD31BF"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14:paraId="435A44E1" w14:textId="77777777" w:rsidR="009167CB" w:rsidRDefault="009167CB" w:rsidP="00C92C7F">
      <w:pPr>
        <w:spacing w:after="0" w:line="240" w:lineRule="auto"/>
        <w:jc w:val="both"/>
        <w:rPr>
          <w:rFonts w:ascii="Arial" w:eastAsia="Calibri" w:hAnsi="Arial" w:cs="Arial"/>
          <w:b/>
          <w:sz w:val="14"/>
          <w:szCs w:val="14"/>
          <w:u w:val="single"/>
        </w:rPr>
      </w:pPr>
    </w:p>
    <w:p w14:paraId="79113311"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sidR="000F3759">
        <w:rPr>
          <w:rFonts w:ascii="Arial" w:eastAsia="Calibri" w:hAnsi="Arial" w:cs="Arial"/>
          <w:sz w:val="14"/>
          <w:szCs w:val="14"/>
        </w:rPr>
        <w:t>.</w:t>
      </w:r>
    </w:p>
    <w:p w14:paraId="23E1106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w:t>
      </w:r>
      <w:proofErr w:type="spellStart"/>
      <w:r>
        <w:rPr>
          <w:rFonts w:ascii="Arial" w:eastAsia="Calibri" w:hAnsi="Arial" w:cs="Arial"/>
          <w:sz w:val="14"/>
          <w:szCs w:val="14"/>
        </w:rPr>
        <w:t>Internal</w:t>
      </w:r>
      <w:proofErr w:type="spellEnd"/>
      <w:r>
        <w:rPr>
          <w:rFonts w:ascii="Arial" w:eastAsia="Calibri" w:hAnsi="Arial" w:cs="Arial"/>
          <w:sz w:val="14"/>
          <w:szCs w:val="14"/>
        </w:rPr>
        <w:t xml:space="preserve"> Security </w:t>
      </w:r>
      <w:proofErr w:type="spellStart"/>
      <w:r>
        <w:rPr>
          <w:rFonts w:ascii="Arial" w:eastAsia="Calibri" w:hAnsi="Arial" w:cs="Arial"/>
          <w:sz w:val="14"/>
          <w:szCs w:val="14"/>
        </w:rPr>
        <w:t>Assessor</w:t>
      </w:r>
      <w:proofErr w:type="spellEnd"/>
      <w:r>
        <w:rPr>
          <w:rFonts w:ascii="Arial" w:eastAsia="Calibri" w:hAnsi="Arial" w:cs="Arial"/>
          <w:sz w:val="14"/>
          <w:szCs w:val="14"/>
        </w:rPr>
        <w:t xml:space="preserve">. </w:t>
      </w:r>
      <w:r w:rsidRPr="00E81086">
        <w:rPr>
          <w:rFonts w:ascii="Arial" w:eastAsia="Calibri" w:hAnsi="Arial" w:cs="Arial"/>
          <w:sz w:val="14"/>
          <w:szCs w:val="14"/>
        </w:rPr>
        <w:t>Le registre du personnel certifié ISA est maintenu à jour par le Conseil PCI :</w:t>
      </w:r>
    </w:p>
    <w:p w14:paraId="0C3E4729" w14:textId="77777777" w:rsidR="00C92C7F" w:rsidRDefault="004D3A3A" w:rsidP="00C92C7F">
      <w:pPr>
        <w:pStyle w:val="Paragraphedeliste"/>
        <w:tabs>
          <w:tab w:val="left" w:pos="284"/>
        </w:tabs>
        <w:ind w:left="0"/>
        <w:jc w:val="both"/>
        <w:rPr>
          <w:rFonts w:ascii="Arial" w:hAnsi="Arial" w:cs="Arial"/>
          <w:b/>
          <w:bCs/>
          <w:iCs/>
          <w:sz w:val="16"/>
          <w:szCs w:val="16"/>
        </w:rPr>
      </w:pPr>
      <w:hyperlink r:id="rId32" w:history="1">
        <w:r w:rsidR="00C92C7F" w:rsidRPr="00E81086">
          <w:rPr>
            <w:rStyle w:val="Lienhypertexte"/>
            <w:rFonts w:ascii="Arial" w:eastAsia="Calibri" w:hAnsi="Arial" w:cs="Arial"/>
            <w:sz w:val="14"/>
            <w:szCs w:val="14"/>
          </w:rPr>
          <w:t>https://www.pcisecuritystandards.org/assessors_and_solutions/internal_security_assessors</w:t>
        </w:r>
      </w:hyperlink>
    </w:p>
    <w:p w14:paraId="4C3CB547" w14:textId="77777777" w:rsidR="009167CB" w:rsidRDefault="009167CB" w:rsidP="00C92C7F">
      <w:pPr>
        <w:pStyle w:val="Paragraphedeliste"/>
        <w:tabs>
          <w:tab w:val="left" w:pos="284"/>
        </w:tabs>
        <w:ind w:left="0"/>
        <w:jc w:val="both"/>
        <w:rPr>
          <w:rFonts w:ascii="Arial" w:eastAsia="Calibri" w:hAnsi="Arial" w:cs="Arial"/>
          <w:b/>
          <w:sz w:val="14"/>
          <w:szCs w:val="14"/>
          <w:u w:val="single"/>
        </w:rPr>
      </w:pPr>
    </w:p>
    <w:p w14:paraId="50034646" w14:textId="77777777" w:rsidR="00C92C7F" w:rsidRDefault="00C92C7F" w:rsidP="00C92C7F">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Card</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Industry</w:t>
      </w:r>
      <w:proofErr w:type="spellEnd"/>
      <w:r w:rsidRPr="00E81086">
        <w:rPr>
          <w:rFonts w:ascii="Arial" w:eastAsia="Calibri" w:hAnsi="Arial"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r w:rsidR="000F3759">
        <w:rPr>
          <w:rFonts w:ascii="Arial" w:eastAsia="Calibri" w:hAnsi="Arial" w:cs="Arial"/>
          <w:sz w:val="14"/>
          <w:szCs w:val="14"/>
        </w:rPr>
        <w:t>.</w:t>
      </w:r>
    </w:p>
    <w:p w14:paraId="28ABD155" w14:textId="77777777" w:rsidR="009167CB" w:rsidRDefault="009167CB" w:rsidP="00C92C7F">
      <w:pPr>
        <w:spacing w:after="0" w:line="240" w:lineRule="auto"/>
        <w:jc w:val="both"/>
        <w:rPr>
          <w:rFonts w:ascii="Arial" w:eastAsia="Calibri" w:hAnsi="Arial" w:cs="Arial"/>
          <w:b/>
          <w:sz w:val="14"/>
          <w:szCs w:val="14"/>
          <w:u w:val="single"/>
        </w:rPr>
      </w:pPr>
    </w:p>
    <w:p w14:paraId="628A84EA"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Application - Data Security Standard : Variante du standard PCI DSS qui s'applique aux applications de paiement</w:t>
      </w:r>
    </w:p>
    <w:p w14:paraId="7719F971" w14:textId="77777777" w:rsidR="009167CB" w:rsidRDefault="009167CB" w:rsidP="00C92C7F">
      <w:pPr>
        <w:spacing w:after="0" w:line="240" w:lineRule="auto"/>
        <w:jc w:val="both"/>
        <w:rPr>
          <w:rFonts w:ascii="Arial" w:eastAsia="Calibri" w:hAnsi="Arial" w:cs="Arial"/>
          <w:b/>
          <w:sz w:val="14"/>
          <w:szCs w:val="14"/>
          <w:u w:val="single"/>
        </w:rPr>
      </w:pPr>
    </w:p>
    <w:p w14:paraId="3A836E9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 xml:space="preserve">Les prestataires de services gérés qui mettent à disposition des </w:t>
      </w:r>
      <w:proofErr w:type="spellStart"/>
      <w:r w:rsidRPr="00E81086">
        <w:rPr>
          <w:rFonts w:ascii="Arial" w:eastAsia="Calibri" w:hAnsi="Arial" w:cs="Arial"/>
          <w:sz w:val="14"/>
          <w:szCs w:val="14"/>
        </w:rPr>
        <w:t>pares-feux</w:t>
      </w:r>
      <w:proofErr w:type="spellEnd"/>
      <w:r w:rsidRPr="00E81086">
        <w:rPr>
          <w:rFonts w:ascii="Arial" w:eastAsia="Calibri" w:hAnsi="Arial" w:cs="Arial"/>
          <w:sz w:val="14"/>
          <w:szCs w:val="14"/>
        </w:rPr>
        <w:t>, des IDS et autres services, ainsi que les fournisseurs et autres entités d'hébergement en sont des exemples.</w:t>
      </w:r>
    </w:p>
    <w:p w14:paraId="4B7935B1" w14:textId="77777777" w:rsidR="00C92C7F"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Default="009167CB" w:rsidP="00C92C7F">
      <w:pPr>
        <w:spacing w:after="0" w:line="240" w:lineRule="auto"/>
        <w:jc w:val="both"/>
        <w:rPr>
          <w:rFonts w:ascii="Arial" w:eastAsia="Calibri" w:hAnsi="Arial" w:cs="Arial"/>
          <w:b/>
          <w:sz w:val="14"/>
          <w:szCs w:val="14"/>
          <w:u w:val="single"/>
        </w:rPr>
      </w:pPr>
    </w:p>
    <w:p w14:paraId="198FB7E4"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14:paraId="27777AD1" w14:textId="77777777" w:rsidR="009167CB" w:rsidRDefault="009167CB" w:rsidP="00C92C7F">
      <w:pPr>
        <w:spacing w:after="0" w:line="240" w:lineRule="auto"/>
        <w:jc w:val="both"/>
        <w:rPr>
          <w:rFonts w:ascii="Arial" w:eastAsia="Calibri" w:hAnsi="Arial" w:cs="Arial"/>
          <w:b/>
          <w:sz w:val="14"/>
          <w:szCs w:val="14"/>
          <w:u w:val="single"/>
        </w:rPr>
      </w:pPr>
    </w:p>
    <w:p w14:paraId="2DAF6D4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proofErr w:type="spellStart"/>
      <w:r w:rsidRPr="00E81086">
        <w:rPr>
          <w:rFonts w:ascii="Arial" w:eastAsia="Calibri" w:hAnsi="Arial" w:cs="Arial"/>
          <w:sz w:val="14"/>
          <w:szCs w:val="14"/>
        </w:rPr>
        <w:t>Qualified</w:t>
      </w:r>
      <w:proofErr w:type="spellEnd"/>
      <w:r w:rsidRPr="00E81086">
        <w:rPr>
          <w:rFonts w:ascii="Arial" w:eastAsia="Calibri" w:hAnsi="Arial" w:cs="Arial"/>
          <w:sz w:val="14"/>
          <w:szCs w:val="14"/>
        </w:rPr>
        <w:t xml:space="preserve"> Security </w:t>
      </w:r>
      <w:proofErr w:type="spellStart"/>
      <w:r w:rsidRPr="00E81086">
        <w:rPr>
          <w:rFonts w:ascii="Arial" w:eastAsia="Calibri" w:hAnsi="Arial" w:cs="Arial"/>
          <w:sz w:val="14"/>
          <w:szCs w:val="14"/>
        </w:rPr>
        <w:t>Assessor</w:t>
      </w:r>
      <w:proofErr w:type="spellEnd"/>
      <w:r w:rsidRPr="00E81086">
        <w:rPr>
          <w:rFonts w:ascii="Arial" w:eastAsia="Calibri" w:hAnsi="Arial"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3E003654" w14:textId="77777777" w:rsidR="009E24F5" w:rsidRDefault="004D3A3A" w:rsidP="000F3759">
      <w:pPr>
        <w:pStyle w:val="Paragraphedeliste"/>
        <w:tabs>
          <w:tab w:val="left" w:pos="284"/>
        </w:tabs>
        <w:ind w:left="0"/>
        <w:jc w:val="both"/>
        <w:rPr>
          <w:rFonts w:ascii="Arial" w:hAnsi="Arial" w:cs="Arial"/>
          <w:sz w:val="14"/>
          <w:szCs w:val="14"/>
        </w:rPr>
      </w:pPr>
      <w:hyperlink r:id="rId33" w:history="1">
        <w:r w:rsidR="005065BF" w:rsidRPr="00626AAE">
          <w:rPr>
            <w:rStyle w:val="Lienhypertexte"/>
            <w:rFonts w:ascii="Arial" w:hAnsi="Arial" w:cs="Arial"/>
            <w:sz w:val="14"/>
            <w:szCs w:val="14"/>
          </w:rPr>
          <w:t>https://www.pcisecuritystandards.org/assessors_and_solutions/qualified_security_assessors</w:t>
        </w:r>
      </w:hyperlink>
    </w:p>
    <w:p w14:paraId="2930FFD2" w14:textId="77777777" w:rsidR="009E24F5" w:rsidRDefault="009E24F5">
      <w:pPr>
        <w:rPr>
          <w:rFonts w:ascii="Arial" w:eastAsia="Times New Roman" w:hAnsi="Arial" w:cs="Arial"/>
          <w:sz w:val="14"/>
          <w:szCs w:val="14"/>
          <w:lang w:eastAsia="fr-FR"/>
        </w:rPr>
        <w:sectPr w:rsidR="009E24F5" w:rsidSect="00B535D1">
          <w:type w:val="continuous"/>
          <w:pgSz w:w="11906" w:h="16838" w:code="9"/>
          <w:pgMar w:top="1418" w:right="1077" w:bottom="1134" w:left="1077" w:header="709" w:footer="0" w:gutter="0"/>
          <w:cols w:num="2" w:space="282"/>
          <w:docGrid w:linePitch="360"/>
        </w:sectPr>
      </w:pPr>
    </w:p>
    <w:p w14:paraId="57D2E3D2" w14:textId="77777777" w:rsidR="009E24F5" w:rsidRDefault="009E24F5">
      <w:pPr>
        <w:rPr>
          <w:rFonts w:ascii="Arial" w:eastAsia="Times New Roman" w:hAnsi="Arial" w:cs="Arial"/>
          <w:sz w:val="14"/>
          <w:szCs w:val="14"/>
          <w:lang w:eastAsia="fr-FR"/>
        </w:rPr>
      </w:pPr>
    </w:p>
    <w:p w14:paraId="507AC289" w14:textId="77777777" w:rsid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14:textFill>
            <w14:gradFill>
              <w14:gsLst>
                <w14:gs w14:pos="0">
                  <w14:srgbClr w14:val="7030A0"/>
                </w14:gs>
                <w14:gs w14:pos="50000">
                  <w14:srgbClr w14:val="FF0000">
                    <w14:shade w14:val="67500"/>
                    <w14:satMod w14:val="115000"/>
                  </w14:srgbClr>
                </w14:gs>
                <w14:gs w14:pos="100000">
                  <w14:srgbClr w14:val="FE9898"/>
                </w14:gs>
              </w14:gsLst>
              <w14:lin w14:ang="5400000" w14:scaled="0"/>
            </w14:gradFill>
          </w14:textFill>
        </w:rPr>
        <w:sectPr w:rsidR="009E24F5" w:rsidSect="009E24F5">
          <w:pgSz w:w="11906" w:h="16838" w:code="9"/>
          <w:pgMar w:top="1418" w:right="1077" w:bottom="1276" w:left="1077" w:header="709" w:footer="0" w:gutter="0"/>
          <w:cols w:num="2" w:space="282"/>
          <w:docGrid w:linePitch="360"/>
        </w:sectPr>
      </w:pPr>
    </w:p>
    <w:p w14:paraId="1085D40B" w14:textId="77777777" w:rsidR="009E24F5" w:rsidRP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9E24F5">
        <w:rPr>
          <w:rFonts w:ascii="Arial" w:eastAsiaTheme="majorEastAsia" w:hAnsi="Arial" w:cs="Arial"/>
          <w:b/>
          <w:bCs/>
          <w:lang w:eastAsia="en-US"/>
        </w:rPr>
        <w:lastRenderedPageBreak/>
        <w:t>FORMULAIRE D’EXERCICE DU DROIT DE RETRACTATION</w:t>
      </w:r>
    </w:p>
    <w:p w14:paraId="79246E67" w14:textId="77777777" w:rsidR="009E24F5" w:rsidRDefault="009E24F5" w:rsidP="009E24F5">
      <w:pPr>
        <w:spacing w:after="0" w:line="240" w:lineRule="auto"/>
        <w:jc w:val="center"/>
        <w:rPr>
          <w:rFonts w:ascii="Cambria" w:hAnsi="Cambria"/>
          <w:sz w:val="16"/>
          <w:szCs w:val="16"/>
        </w:rPr>
      </w:pPr>
    </w:p>
    <w:p w14:paraId="05AC5F68" w14:textId="77777777" w:rsidR="009E24F5" w:rsidRDefault="009E24F5" w:rsidP="009E24F5">
      <w:pPr>
        <w:spacing w:after="0" w:line="240" w:lineRule="auto"/>
        <w:jc w:val="center"/>
        <w:rPr>
          <w:rFonts w:ascii="Cambria" w:hAnsi="Cambria"/>
          <w:sz w:val="16"/>
          <w:szCs w:val="16"/>
        </w:rPr>
      </w:pPr>
    </w:p>
    <w:p w14:paraId="40D4C12B" w14:textId="77777777" w:rsidR="009E24F5" w:rsidRPr="00FE47A0" w:rsidRDefault="009E24F5" w:rsidP="009E24F5">
      <w:pPr>
        <w:spacing w:after="0" w:line="240" w:lineRule="auto"/>
        <w:jc w:val="center"/>
        <w:rPr>
          <w:rFonts w:ascii="Cambria" w:hAnsi="Cambria"/>
          <w:sz w:val="16"/>
          <w:szCs w:val="16"/>
        </w:rPr>
      </w:pPr>
    </w:p>
    <w:p w14:paraId="3D0364CA" w14:textId="77777777" w:rsidR="009E24F5" w:rsidRPr="000164B5" w:rsidRDefault="009E24F5" w:rsidP="009E24F5">
      <w:pPr>
        <w:spacing w:after="0" w:line="240" w:lineRule="auto"/>
        <w:ind w:left="384"/>
        <w:jc w:val="center"/>
        <w:rPr>
          <w:rFonts w:ascii="Cambria" w:hAnsi="Cambria"/>
        </w:rPr>
      </w:pPr>
      <w:r w:rsidRPr="000164B5">
        <w:rPr>
          <w:rFonts w:ascii="Cambria" w:eastAsia="Calibri" w:hAnsi="Cambria" w:cs="Calibri"/>
          <w:noProof/>
          <w:color w:val="000000"/>
          <w:sz w:val="22"/>
          <w:lang w:eastAsia="fr-FR"/>
        </w:rPr>
        <mc:AlternateContent>
          <mc:Choice Requires="wpg">
            <w:drawing>
              <wp:anchor distT="0" distB="0" distL="114300" distR="114300" simplePos="0" relativeHeight="251659264" behindDoc="1" locked="0" layoutInCell="1" allowOverlap="1" wp14:anchorId="519AB6A5" wp14:editId="375DB60D">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34"/>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">
                <v:shape id="Shape 56734" o:spid="_x0000_s1027" style="position:absolute;left:508;top:508;width:67151;height:4857;visibility:visible;mso-wrap-style:square;v-text-anchor:top" coordsize="6715125,485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RJqMkA&#10;AADeAAAADwAAAGRycy9kb3ducmV2LnhtbESPQUsDMRSE74L/ITzBm82qtS1r0yKi2B6qdFsP3h6b&#10;103o5mXdxN3tvzcFweMwM98w8+XgatFRG6xnBbejDARx6bXlSsF+93ozAxEissbaMyk4UYDl4vJi&#10;jrn2PW+pK2IlEoRDjgpMjE0uZSgNOQwj3xAn7+BbhzHJtpK6xT7BXS3vsmwiHVpOCwYbejZUHosf&#10;p+DjpcPN2hz692H19fn2XdjjZm+Vur4anh5BRBrif/ivvdIKHibT+zGc76QrIB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vRJqMkAAADeAAAADwAAAAAAAAAAAAAAAACYAgAA&#10;ZHJzL2Rvd25yZXYueG1sUEsFBgAAAAAEAAQA9QAAAI4DAAAA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okzYnHAAAA3gAAAA8AAABkcnMvZG93bnJldi54bWxEj91qwkAUhO8F32E5gjdSNxUSQuoqJbQo&#10;IkJTH+A0e/JDs2dDdqtpn94VhF4OM/MNs96OphMXGlxrWcHzMgJBXFrdcq3g/Pn+lIJwHlljZ5kU&#10;/JKD7WY6WWOm7ZU/6FL4WgQIuwwVNN73mZSubMigW9qeOHiVHQz6IIda6gGvAW46uYqiRBpsOSw0&#10;2FPeUPld/BgFpzxd6HNSvRV/i8PO5F36daqOSs1n4+sLCE+j/w8/2nutII6TNIb7nXAF5OYG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okzYnHAAAA3gAAAA8AAAAAAAAAAAAA&#10;AAAAnwIAAGRycy9kb3ducmV2LnhtbFBLBQYAAAAABAAEAPcAAACTAwAAAAA=&#10;">
                  <v:imagedata r:id="rId35" o:title=""/>
                </v:shape>
                <v:shape id="Shape 660" o:spid="_x0000_s1029" style="position:absolute;width:67151;height:4857;visibility:visible;mso-wrap-style:square;v-text-anchor:top" coordsize="6715125,485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P5e8IA&#10;AADcAAAADwAAAGRycy9kb3ducmV2LnhtbERPTWvCQBC9C/6HZQRvurFIqNFVxCJYhGI16nXMjkkw&#10;OxuzW43/vnso9Ph437NFayrxoMaVlhWMhhEI4szqknMF6WE9eAfhPLLGyjIpeJGDxbzbmWGi7ZO/&#10;6bH3uQgh7BJUUHhfJ1K6rCCDbmhr4sBdbWPQB9jkUjf4DOGmkm9RFEuDJYeGAmtaFZTd9j9GwWWy&#10;+/ww4+2Rvk53Wr926Xkbp0r1e+1yCsJT6//Ff+6NVhDHYX44E46An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Q/l7wgAAANwAAAAPAAAAAAAAAAAAAAAAAJgCAABkcnMvZG93&#10;bnJldi54bWxQSwUGAAAAAAQABAD1AAAAhwMAAAAA&#10;" path="m,485775r6715125,l6715125,,,,,485775xe" filled="f" strokecolor="#ededed">
                  <v:stroke miterlimit="83231f" joinstyle="miter" endcap="round"/>
                  <v:path arrowok="t" textboxrect="0,0,6715125,485775"/>
                </v:shape>
                <w10:wrap anchorx="margin"/>
              </v:group>
            </w:pict>
          </mc:Fallback>
        </mc:AlternateContent>
      </w:r>
    </w:p>
    <w:p w14:paraId="463E6EE0" w14:textId="77777777" w:rsidR="009E24F5" w:rsidRPr="000164B5" w:rsidRDefault="009E24F5" w:rsidP="009E24F5">
      <w:pPr>
        <w:tabs>
          <w:tab w:val="center" w:pos="384"/>
          <w:tab w:val="center" w:pos="5684"/>
        </w:tabs>
        <w:spacing w:after="0" w:line="240" w:lineRule="auto"/>
        <w:jc w:val="center"/>
        <w:rPr>
          <w:rFonts w:ascii="Cambria" w:hAnsi="Cambria"/>
        </w:rPr>
      </w:pPr>
      <w:r w:rsidRPr="000164B5">
        <w:rPr>
          <w:rFonts w:ascii="Cambria" w:eastAsia="Calibri" w:hAnsi="Cambria" w:cs="Calibri"/>
          <w:i/>
          <w:color w:val="808080"/>
        </w:rPr>
        <w:t>FORMULAIRE D’EXERCICE DU DROIT DE RETRACTATION</w:t>
      </w:r>
    </w:p>
    <w:p w14:paraId="64306AE1" w14:textId="77777777" w:rsidR="009E24F5" w:rsidRPr="000164B5" w:rsidRDefault="009E24F5" w:rsidP="009E24F5">
      <w:pPr>
        <w:tabs>
          <w:tab w:val="center" w:pos="384"/>
          <w:tab w:val="center" w:pos="5683"/>
        </w:tabs>
        <w:spacing w:after="0" w:line="240" w:lineRule="auto"/>
        <w:jc w:val="center"/>
        <w:rPr>
          <w:rFonts w:ascii="Cambria" w:hAnsi="Cambria"/>
        </w:rPr>
      </w:pPr>
      <w:r w:rsidRPr="000164B5">
        <w:rPr>
          <w:rFonts w:ascii="Cambria" w:eastAsia="Calibri" w:hAnsi="Cambria" w:cs="Calibri"/>
          <w:i/>
          <w:color w:val="808080"/>
        </w:rPr>
        <w:t>PREVU PAR L’ARTICLE L.341-16 DU CODE MONETAIRE ET FINANCIER</w:t>
      </w:r>
    </w:p>
    <w:p w14:paraId="30811BF8" w14:textId="77777777" w:rsidR="009E24F5" w:rsidRPr="000164B5" w:rsidRDefault="009E24F5" w:rsidP="009E24F5">
      <w:pPr>
        <w:spacing w:after="0" w:line="240" w:lineRule="auto"/>
        <w:ind w:left="384"/>
        <w:jc w:val="center"/>
        <w:rPr>
          <w:rFonts w:ascii="Cambria" w:hAnsi="Cambria"/>
        </w:rPr>
      </w:pPr>
    </w:p>
    <w:p w14:paraId="641AD7F3" w14:textId="77777777" w:rsidR="009E24F5" w:rsidRPr="000164B5" w:rsidRDefault="009E24F5" w:rsidP="009E24F5">
      <w:pPr>
        <w:spacing w:after="0" w:line="240" w:lineRule="auto"/>
        <w:ind w:left="384"/>
        <w:rPr>
          <w:rFonts w:ascii="Cambria" w:hAnsi="Cambria"/>
        </w:rPr>
      </w:pPr>
      <w:r w:rsidRPr="000164B5">
        <w:rPr>
          <w:rFonts w:ascii="Cambria" w:hAnsi="Cambria"/>
          <w:b/>
          <w:color w:val="000000"/>
          <w:sz w:val="18"/>
        </w:rPr>
        <w:t xml:space="preserve"> </w:t>
      </w:r>
    </w:p>
    <w:p w14:paraId="74DB83D4" w14:textId="77777777" w:rsidR="009E24F5" w:rsidRPr="000164B5" w:rsidRDefault="009E24F5" w:rsidP="009E24F5">
      <w:pPr>
        <w:shd w:val="clear" w:color="auto" w:fill="D9D9D9"/>
        <w:spacing w:after="0" w:line="240" w:lineRule="auto"/>
        <w:ind w:left="142"/>
        <w:rPr>
          <w:rFonts w:ascii="Cambria" w:hAnsi="Cambria"/>
        </w:rPr>
      </w:pPr>
      <w:r w:rsidRPr="000164B5">
        <w:rPr>
          <w:rFonts w:ascii="Cambria" w:eastAsia="Calibri" w:hAnsi="Cambria" w:cs="Calibri"/>
          <w:b/>
          <w:color w:val="000000"/>
          <w:sz w:val="18"/>
        </w:rPr>
        <w:t xml:space="preserve"> Identification du contrat</w:t>
      </w:r>
      <w:r w:rsidRPr="000164B5">
        <w:rPr>
          <w:rFonts w:ascii="Cambria" w:eastAsia="Calibri" w:hAnsi="Cambria" w:cs="Calibri"/>
          <w:color w:val="000000"/>
          <w:sz w:val="18"/>
        </w:rPr>
        <w:t xml:space="preserve"> : Contrat cadre de services de paiement </w:t>
      </w:r>
    </w:p>
    <w:p w14:paraId="245D5434"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 Identité et adresse de l’organisme avec lequel le contrat a été </w:t>
      </w:r>
      <w:r w:rsidRPr="000164B5">
        <w:rPr>
          <w:rFonts w:ascii="Cambria" w:eastAsia="Calibri" w:hAnsi="Cambria" w:cs="Calibri"/>
          <w:b/>
          <w:color w:val="000000"/>
          <w:sz w:val="18"/>
          <w:szCs w:val="18"/>
        </w:rPr>
        <w:t>conclu :</w:t>
      </w:r>
      <w:r w:rsidRPr="000164B5">
        <w:rPr>
          <w:rFonts w:ascii="Cambria" w:eastAsia="Calibri" w:hAnsi="Cambria" w:cs="Calibri"/>
          <w:color w:val="000000"/>
          <w:sz w:val="18"/>
          <w:szCs w:val="18"/>
        </w:rPr>
        <w:t xml:space="preserve"> MONEXT, </w:t>
      </w:r>
      <w:r w:rsidRPr="000164B5">
        <w:rPr>
          <w:rFonts w:ascii="Cambria" w:eastAsia="Calibri" w:hAnsi="Cambria" w:cs="Calibri"/>
          <w:sz w:val="18"/>
          <w:szCs w:val="18"/>
        </w:rPr>
        <w:t>Tour Ariane, 5 place de la Pyramide, 92088 Paris Cedex La Défense</w:t>
      </w:r>
      <w:r w:rsidRPr="000164B5">
        <w:rPr>
          <w:rFonts w:ascii="Cambria" w:eastAsia="Calibri" w:hAnsi="Cambria" w:cs="Calibri"/>
          <w:color w:val="000000"/>
          <w:sz w:val="18"/>
          <w:szCs w:val="18"/>
        </w:rPr>
        <w:t xml:space="preserve"> </w:t>
      </w:r>
    </w:p>
    <w:p w14:paraId="2B740FDB"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Identité de l’organisme ayant commercialisé le Contrat : </w:t>
      </w:r>
      <w:r w:rsidRPr="000164B5">
        <w:rPr>
          <w:rFonts w:ascii="Cambria" w:eastAsia="Calibri" w:hAnsi="Cambria" w:cs="Calibri"/>
          <w:color w:val="000000"/>
          <w:sz w:val="18"/>
        </w:rPr>
        <w:t>MONEXT</w:t>
      </w:r>
    </w:p>
    <w:p w14:paraId="1E910A8B" w14:textId="77777777" w:rsidR="009E24F5" w:rsidRPr="000164B5" w:rsidRDefault="009E24F5" w:rsidP="009E24F5">
      <w:pPr>
        <w:spacing w:after="0" w:line="240" w:lineRule="auto"/>
        <w:rPr>
          <w:rFonts w:ascii="Cambria" w:hAnsi="Cambria"/>
        </w:rPr>
      </w:pPr>
      <w:r w:rsidRPr="000164B5">
        <w:rPr>
          <w:rFonts w:ascii="Cambria" w:eastAsia="Calibri" w:hAnsi="Cambria" w:cs="Calibri"/>
          <w:i/>
          <w:color w:val="808080"/>
        </w:rPr>
        <w:t xml:space="preserve"> </w:t>
      </w:r>
    </w:p>
    <w:p w14:paraId="3D4E4300" w14:textId="77777777" w:rsidR="009E24F5" w:rsidRPr="000164B5" w:rsidRDefault="009E24F5" w:rsidP="009E24F5">
      <w:pPr>
        <w:spacing w:after="0" w:line="240" w:lineRule="auto"/>
        <w:jc w:val="center"/>
        <w:rPr>
          <w:rFonts w:ascii="Cambria" w:hAnsi="Cambria"/>
        </w:rPr>
      </w:pPr>
      <w:r w:rsidRPr="000164B5">
        <w:rPr>
          <w:rFonts w:ascii="Cambria" w:eastAsia="Calibri" w:hAnsi="Cambria" w:cs="Calibri"/>
          <w:i/>
          <w:color w:val="808080"/>
          <w:u w:val="single" w:color="808080"/>
        </w:rPr>
        <w:t xml:space="preserve">CONDITIONS POUR POUVOIR VALABLEMENT EXERCER MON DROIT DE RETRACTATION </w:t>
      </w:r>
      <w:r w:rsidRPr="000164B5">
        <w:rPr>
          <w:rFonts w:ascii="Cambria" w:eastAsia="Calibri" w:hAnsi="Cambria" w:cs="Calibri"/>
          <w:i/>
          <w:color w:val="808080"/>
        </w:rPr>
        <w:t>:</w:t>
      </w:r>
    </w:p>
    <w:p w14:paraId="7E6D1BEE"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eastAsia="Calibri" w:hAnsi="Cambria" w:cs="Calibri"/>
          <w:color w:val="000000"/>
          <w:sz w:val="18"/>
        </w:rPr>
      </w:pPr>
      <w:r w:rsidRPr="000164B5">
        <w:rPr>
          <w:rFonts w:ascii="Cambria" w:eastAsia="Calibri" w:hAnsi="Cambria" w:cs="Calibri"/>
          <w:color w:val="000000"/>
          <w:sz w:val="18"/>
        </w:rPr>
        <w:t>Être un représentant légal de mon entreprise ou disposer d’une délégation de pouvoir adéquate (à transmettre avec le présent formulaire, le cas échéant) ;</w:t>
      </w:r>
    </w:p>
    <w:p w14:paraId="3AD57DDC"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Compléter et signer le présent formulaire ; </w:t>
      </w:r>
    </w:p>
    <w:p w14:paraId="2B4A3944"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L’adresser à : </w:t>
      </w:r>
      <w:r w:rsidRPr="000164B5">
        <w:rPr>
          <w:rFonts w:ascii="Cambria" w:eastAsia="Calibri" w:hAnsi="Cambria" w:cs="Calibri"/>
          <w:sz w:val="18"/>
          <w:szCs w:val="18"/>
        </w:rPr>
        <w:t>MONEXT, Tour Ariane, 5 place de la Pyramide, 92088 Paris Cedex La Défense</w:t>
      </w:r>
      <w:r w:rsidRPr="000164B5">
        <w:rPr>
          <w:rFonts w:ascii="Cambria" w:eastAsia="Calibri" w:hAnsi="Cambria" w:cs="Calibri"/>
          <w:sz w:val="18"/>
        </w:rPr>
        <w:t xml:space="preserve"> ; </w:t>
      </w:r>
    </w:p>
    <w:p w14:paraId="59839F19" w14:textId="77777777" w:rsidR="009E24F5" w:rsidRPr="000164B5" w:rsidRDefault="009E24F5" w:rsidP="009E24F5">
      <w:pPr>
        <w:spacing w:after="0" w:line="240" w:lineRule="auto"/>
        <w:rPr>
          <w:rFonts w:ascii="Cambria" w:eastAsia="Calibri" w:hAnsi="Cambria" w:cs="Calibri"/>
          <w:b/>
          <w:color w:val="000000"/>
          <w:sz w:val="18"/>
        </w:rPr>
      </w:pPr>
    </w:p>
    <w:p w14:paraId="297B612B"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Attention : ce formulaire doit être renvoyé à MONEXT au plus tard 14 jours à compter de la conclusion du contrat par lettre recommandée avec avis de réception </w:t>
      </w:r>
    </w:p>
    <w:p w14:paraId="7D4B755A"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52E1E984"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9E24F5" w:rsidRPr="000164B5" w14:paraId="7CB613D4" w14:textId="77777777" w:rsidTr="0056429E">
        <w:trPr>
          <w:trHeight w:val="504"/>
        </w:trPr>
        <w:tc>
          <w:tcPr>
            <w:tcW w:w="1218" w:type="dxa"/>
            <w:vAlign w:val="bottom"/>
          </w:tcPr>
          <w:p w14:paraId="3FC8557A"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NOM :    </w:t>
            </w:r>
          </w:p>
        </w:tc>
        <w:tc>
          <w:tcPr>
            <w:tcW w:w="8352" w:type="dxa"/>
            <w:tcBorders>
              <w:bottom w:val="dotted" w:sz="4" w:space="0" w:color="auto"/>
            </w:tcBorders>
            <w:vAlign w:val="bottom"/>
          </w:tcPr>
          <w:p w14:paraId="03841213"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1507CCAE" w14:textId="77777777" w:rsidTr="0056429E">
        <w:trPr>
          <w:trHeight w:val="504"/>
        </w:trPr>
        <w:tc>
          <w:tcPr>
            <w:tcW w:w="1218" w:type="dxa"/>
            <w:vAlign w:val="bottom"/>
          </w:tcPr>
          <w:p w14:paraId="70239D4E"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PRENOM :  </w:t>
            </w:r>
          </w:p>
        </w:tc>
        <w:tc>
          <w:tcPr>
            <w:tcW w:w="8352" w:type="dxa"/>
            <w:tcBorders>
              <w:top w:val="dotted" w:sz="4" w:space="0" w:color="auto"/>
              <w:bottom w:val="dotted" w:sz="4" w:space="0" w:color="auto"/>
            </w:tcBorders>
            <w:vAlign w:val="bottom"/>
          </w:tcPr>
          <w:p w14:paraId="2156ABC1"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62B9D2AB" w14:textId="77777777" w:rsidTr="0056429E">
        <w:trPr>
          <w:trHeight w:val="504"/>
        </w:trPr>
        <w:tc>
          <w:tcPr>
            <w:tcW w:w="1218" w:type="dxa"/>
            <w:vAlign w:val="bottom"/>
          </w:tcPr>
          <w:p w14:paraId="6743E036"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FONCTION :  </w:t>
            </w:r>
          </w:p>
        </w:tc>
        <w:tc>
          <w:tcPr>
            <w:tcW w:w="8352" w:type="dxa"/>
            <w:tcBorders>
              <w:top w:val="dotted" w:sz="4" w:space="0" w:color="auto"/>
              <w:bottom w:val="dotted" w:sz="4" w:space="0" w:color="auto"/>
            </w:tcBorders>
            <w:vAlign w:val="bottom"/>
          </w:tcPr>
          <w:p w14:paraId="31FD6FE1" w14:textId="77777777" w:rsidR="009E24F5" w:rsidRPr="000164B5" w:rsidRDefault="009E24F5" w:rsidP="0056429E">
            <w:pPr>
              <w:spacing w:after="0" w:line="240" w:lineRule="auto"/>
              <w:rPr>
                <w:rFonts w:ascii="Cambria" w:eastAsia="Calibri" w:hAnsi="Cambria" w:cs="Calibri"/>
                <w:color w:val="000000"/>
                <w:sz w:val="18"/>
              </w:rPr>
            </w:pPr>
          </w:p>
        </w:tc>
      </w:tr>
    </w:tbl>
    <w:p w14:paraId="0DD3D25A" w14:textId="77777777" w:rsidR="009E24F5" w:rsidRPr="000164B5" w:rsidRDefault="009E24F5" w:rsidP="009E24F5">
      <w:pPr>
        <w:spacing w:after="0" w:line="240" w:lineRule="auto"/>
        <w:rPr>
          <w:rFonts w:ascii="Cambria" w:eastAsia="Calibri" w:hAnsi="Cambria" w:cs="Calibri"/>
          <w:b/>
          <w:color w:val="000000"/>
          <w:sz w:val="18"/>
        </w:rPr>
      </w:pPr>
    </w:p>
    <w:p w14:paraId="12396D36" w14:textId="77777777" w:rsidR="009E24F5" w:rsidRPr="000164B5" w:rsidRDefault="009E24F5" w:rsidP="009E24F5">
      <w:pPr>
        <w:spacing w:after="0" w:line="240" w:lineRule="auto"/>
        <w:rPr>
          <w:rFonts w:ascii="Cambria" w:eastAsia="Calibri" w:hAnsi="Cambria" w:cs="Calibri"/>
          <w:b/>
          <w:sz w:val="18"/>
        </w:rPr>
      </w:pPr>
      <w:r w:rsidRPr="000164B5">
        <w:rPr>
          <w:rFonts w:ascii="Cambria" w:eastAsia="Calibri" w:hAnsi="Cambria" w:cs="Calibri"/>
          <w:b/>
          <w:color w:val="000000"/>
          <w:sz w:val="18"/>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9E24F5" w:rsidRPr="000164B5" w14:paraId="2070CB62" w14:textId="77777777" w:rsidTr="0056429E">
        <w:trPr>
          <w:trHeight w:val="470"/>
        </w:trPr>
        <w:tc>
          <w:tcPr>
            <w:tcW w:w="2397" w:type="dxa"/>
            <w:vAlign w:val="bottom"/>
          </w:tcPr>
          <w:p w14:paraId="401F7208"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RAISON SOCIALE</w:t>
            </w:r>
            <w:r w:rsidRPr="000164B5">
              <w:rPr>
                <w:rFonts w:ascii="Cambria" w:eastAsia="Calibri" w:hAnsi="Cambria" w:cs="Calibri"/>
                <w:b/>
                <w:color w:val="000000"/>
                <w:sz w:val="18"/>
              </w:rPr>
              <w:t xml:space="preserve"> :  </w:t>
            </w:r>
          </w:p>
        </w:tc>
        <w:tc>
          <w:tcPr>
            <w:tcW w:w="7218" w:type="dxa"/>
            <w:tcBorders>
              <w:bottom w:val="dotted" w:sz="4" w:space="0" w:color="auto"/>
            </w:tcBorders>
            <w:vAlign w:val="center"/>
          </w:tcPr>
          <w:p w14:paraId="11666657"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0289DBD3" w14:textId="77777777" w:rsidTr="0056429E">
        <w:trPr>
          <w:trHeight w:val="470"/>
        </w:trPr>
        <w:tc>
          <w:tcPr>
            <w:tcW w:w="2397" w:type="dxa"/>
            <w:vAlign w:val="bottom"/>
          </w:tcPr>
          <w:p w14:paraId="223735C9" w14:textId="77777777" w:rsidR="009E24F5" w:rsidRPr="000164B5" w:rsidRDefault="009E24F5" w:rsidP="0056429E">
            <w:pPr>
              <w:spacing w:after="0" w:line="240" w:lineRule="auto"/>
              <w:ind w:right="72"/>
              <w:rPr>
                <w:rFonts w:ascii="Cambria" w:eastAsia="Calibri" w:hAnsi="Cambria" w:cs="Calibri"/>
                <w:b/>
                <w:bCs/>
                <w:sz w:val="18"/>
                <w:szCs w:val="18"/>
              </w:rPr>
            </w:pPr>
            <w:r w:rsidRPr="000164B5">
              <w:rPr>
                <w:rFonts w:ascii="Cambria" w:eastAsia="Calibri" w:hAnsi="Cambria" w:cs="Calibri"/>
                <w:b/>
                <w:sz w:val="18"/>
                <w:szCs w:val="18"/>
              </w:rPr>
              <w:t>ADRESSE SIEGE SOCIAL :</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3B1728ED"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261404D8" w14:textId="77777777" w:rsidTr="0056429E">
        <w:trPr>
          <w:trHeight w:val="470"/>
        </w:trPr>
        <w:tc>
          <w:tcPr>
            <w:tcW w:w="2397" w:type="dxa"/>
            <w:vAlign w:val="bottom"/>
          </w:tcPr>
          <w:p w14:paraId="7DC2EB51" w14:textId="77777777" w:rsidR="009E24F5" w:rsidRPr="000164B5" w:rsidRDefault="009E24F5" w:rsidP="0056429E">
            <w:pPr>
              <w:spacing w:after="0" w:line="240" w:lineRule="auto"/>
              <w:rPr>
                <w:rFonts w:ascii="Cambria" w:eastAsia="Calibri" w:hAnsi="Cambria" w:cs="Calibri"/>
                <w:b/>
                <w:sz w:val="18"/>
                <w:szCs w:val="18"/>
              </w:rPr>
            </w:pPr>
          </w:p>
        </w:tc>
        <w:tc>
          <w:tcPr>
            <w:tcW w:w="7218" w:type="dxa"/>
            <w:tcBorders>
              <w:top w:val="dotted" w:sz="4" w:space="0" w:color="auto"/>
              <w:bottom w:val="dotted" w:sz="4" w:space="0" w:color="auto"/>
            </w:tcBorders>
            <w:vAlign w:val="center"/>
          </w:tcPr>
          <w:p w14:paraId="39CA6F13"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351405E1" w14:textId="77777777" w:rsidTr="0056429E">
        <w:trPr>
          <w:trHeight w:val="470"/>
        </w:trPr>
        <w:tc>
          <w:tcPr>
            <w:tcW w:w="2397" w:type="dxa"/>
            <w:vAlign w:val="bottom"/>
          </w:tcPr>
          <w:p w14:paraId="690A9D3F"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NUMERO ET VILLE D’INSCRIPTION RCS </w:t>
            </w:r>
            <w:r w:rsidRPr="000164B5">
              <w:rPr>
                <w:rFonts w:ascii="Cambria" w:eastAsia="Calibri" w:hAnsi="Cambria" w:cs="Calibri"/>
                <w:b/>
                <w:sz w:val="18"/>
                <w:szCs w:val="18"/>
              </w:rPr>
              <w:t>:</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573F5E5D" w14:textId="77777777" w:rsidR="009E24F5" w:rsidRPr="000164B5" w:rsidRDefault="009E24F5" w:rsidP="0056429E">
            <w:pPr>
              <w:spacing w:after="0" w:line="240" w:lineRule="auto"/>
              <w:rPr>
                <w:rFonts w:ascii="Cambria" w:eastAsia="Calibri" w:hAnsi="Cambria" w:cs="Calibri"/>
                <w:b/>
                <w:bCs/>
                <w:sz w:val="18"/>
                <w:szCs w:val="18"/>
              </w:rPr>
            </w:pPr>
          </w:p>
        </w:tc>
      </w:tr>
    </w:tbl>
    <w:p w14:paraId="5C325863" w14:textId="77777777" w:rsidR="009E24F5" w:rsidRPr="000164B5" w:rsidRDefault="009E24F5" w:rsidP="009E24F5">
      <w:pPr>
        <w:spacing w:after="0" w:line="240" w:lineRule="auto"/>
        <w:rPr>
          <w:rFonts w:ascii="Cambria" w:eastAsia="Calibri" w:hAnsi="Cambria" w:cs="Calibri"/>
          <w:sz w:val="18"/>
        </w:rPr>
      </w:pPr>
      <w:r w:rsidRPr="000164B5">
        <w:rPr>
          <w:rFonts w:ascii="Cambria" w:eastAsia="Calibri" w:hAnsi="Cambria" w:cs="Calibri"/>
          <w:sz w:val="18"/>
        </w:rPr>
        <w:t xml:space="preserve"> </w:t>
      </w:r>
    </w:p>
    <w:p w14:paraId="1275AB07" w14:textId="77777777" w:rsidR="009E24F5" w:rsidRPr="000164B5" w:rsidRDefault="009E24F5" w:rsidP="009E24F5">
      <w:pPr>
        <w:tabs>
          <w:tab w:val="left" w:pos="426"/>
        </w:tabs>
        <w:spacing w:after="0" w:line="240" w:lineRule="auto"/>
        <w:ind w:left="425" w:right="312" w:hanging="425"/>
        <w:rPr>
          <w:rFonts w:ascii="Cambria" w:hAnsi="Cambria"/>
        </w:rPr>
      </w:pPr>
      <w:r w:rsidRPr="000164B5">
        <w:rPr>
          <w:rFonts w:eastAsia="Calibri"/>
          <w:sz w:val="40"/>
          <w:szCs w:val="40"/>
        </w:rPr>
        <w:t>□</w:t>
      </w:r>
      <w:r w:rsidRPr="000164B5">
        <w:rPr>
          <w:rFonts w:eastAsia="Calibri"/>
          <w:sz w:val="40"/>
          <w:szCs w:val="40"/>
        </w:rPr>
        <w:tab/>
      </w:r>
      <w:r w:rsidRPr="000164B5">
        <w:rPr>
          <w:rFonts w:ascii="Cambria" w:eastAsia="Calibri" w:hAnsi="Cambria" w:cs="Calibri"/>
          <w:sz w:val="18"/>
        </w:rPr>
        <w:t xml:space="preserve">déclare renoncer sans réserve au délais de rétractation du Contrat </w:t>
      </w:r>
      <w:r w:rsidRPr="000164B5">
        <w:rPr>
          <w:rFonts w:ascii="Cambria" w:eastAsia="Calibri" w:hAnsi="Cambria" w:cs="Calibri"/>
          <w:color w:val="000000"/>
          <w:sz w:val="18"/>
        </w:rPr>
        <w:t xml:space="preserve">cadre de services de paiement </w:t>
      </w:r>
      <w:r w:rsidRPr="000164B5">
        <w:rPr>
          <w:rFonts w:ascii="Cambria" w:eastAsia="Calibri" w:hAnsi="Cambria" w:cs="Calibri"/>
          <w:sz w:val="18"/>
        </w:rPr>
        <w:t>que j’ai conclu avec MONEXT le ________ /________/____________.</w:t>
      </w:r>
    </w:p>
    <w:p w14:paraId="472EF5F2" w14:textId="77777777" w:rsidR="009E24F5" w:rsidRPr="000164B5" w:rsidRDefault="009E24F5" w:rsidP="009E24F5">
      <w:pPr>
        <w:tabs>
          <w:tab w:val="left" w:pos="426"/>
        </w:tabs>
        <w:spacing w:after="0" w:line="240" w:lineRule="auto"/>
        <w:ind w:left="426" w:hanging="426"/>
        <w:rPr>
          <w:rFonts w:ascii="Cambria" w:hAnsi="Cambria"/>
        </w:rPr>
      </w:pPr>
      <w:r w:rsidRPr="000164B5">
        <w:rPr>
          <w:rFonts w:ascii="Cambria" w:eastAsia="Calibri" w:hAnsi="Cambria" w:cs="Calibri"/>
          <w:sz w:val="18"/>
        </w:rPr>
        <w:t xml:space="preserve"> </w:t>
      </w:r>
    </w:p>
    <w:p w14:paraId="6F9E2CE9" w14:textId="77777777" w:rsidR="009E24F5" w:rsidRPr="000164B5" w:rsidRDefault="009E24F5" w:rsidP="009E24F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Cambria" w:hAnsi="Cambria"/>
        </w:rPr>
      </w:pPr>
      <w:r w:rsidRPr="000164B5">
        <w:rPr>
          <w:rFonts w:eastAsia="Calibri"/>
          <w:sz w:val="40"/>
          <w:szCs w:val="40"/>
        </w:rPr>
        <w:t>□</w:t>
      </w:r>
      <w:r w:rsidRPr="000164B5">
        <w:rPr>
          <w:rFonts w:eastAsia="Calibri"/>
          <w:sz w:val="18"/>
        </w:rPr>
        <w:tab/>
      </w:r>
      <w:r w:rsidRPr="000164B5">
        <w:rPr>
          <w:rFonts w:eastAsia="Calibri"/>
          <w:sz w:val="18"/>
        </w:rPr>
        <w:tab/>
      </w:r>
      <w:r w:rsidRPr="000164B5">
        <w:rPr>
          <w:rFonts w:ascii="Cambria" w:eastAsia="Calibri" w:hAnsi="Cambria" w:cs="Calibri"/>
          <w:sz w:val="18"/>
        </w:rPr>
        <w:t xml:space="preserve">déclare renoncer au </w:t>
      </w:r>
      <w:r w:rsidRPr="000164B5">
        <w:rPr>
          <w:rFonts w:ascii="Cambria" w:eastAsia="Calibri" w:hAnsi="Cambria" w:cs="Calibri"/>
          <w:sz w:val="18"/>
        </w:rPr>
        <w:tab/>
        <w:t xml:space="preserve">Contrat </w:t>
      </w:r>
      <w:r w:rsidRPr="000164B5">
        <w:rPr>
          <w:rFonts w:ascii="Cambria" w:eastAsia="Calibri" w:hAnsi="Cambria" w:cs="Calibri"/>
          <w:color w:val="000000"/>
          <w:sz w:val="18"/>
        </w:rPr>
        <w:t>cadre de services de paiement</w:t>
      </w:r>
      <w:r w:rsidRPr="000164B5">
        <w:rPr>
          <w:rFonts w:ascii="Cambria" w:eastAsia="Calibri" w:hAnsi="Cambria" w:cs="Calibri"/>
          <w:sz w:val="18"/>
        </w:rPr>
        <w:t xml:space="preserve"> que j’ai conclu avec MONEXT le ________ /________/____________. </w:t>
      </w:r>
    </w:p>
    <w:p w14:paraId="222DEB58" w14:textId="77777777" w:rsidR="009E24F5" w:rsidRPr="000164B5" w:rsidRDefault="009E24F5" w:rsidP="009E24F5">
      <w:pPr>
        <w:spacing w:after="0" w:line="240" w:lineRule="auto"/>
        <w:ind w:right="310"/>
        <w:rPr>
          <w:rFonts w:ascii="Cambria" w:eastAsia="Calibri" w:hAnsi="Cambria" w:cs="Calibri"/>
          <w:sz w:val="18"/>
        </w:rPr>
      </w:pPr>
    </w:p>
    <w:p w14:paraId="56AA5CD1" w14:textId="77777777" w:rsidR="009E24F5" w:rsidRPr="000164B5" w:rsidRDefault="009E24F5" w:rsidP="009E24F5">
      <w:pPr>
        <w:spacing w:after="0" w:line="240" w:lineRule="auto"/>
        <w:ind w:right="310"/>
        <w:rPr>
          <w:rFonts w:ascii="Cambria" w:hAnsi="Cambria"/>
        </w:rPr>
      </w:pPr>
      <w:r w:rsidRPr="000164B5">
        <w:rPr>
          <w:rFonts w:ascii="Cambria" w:eastAsia="Calibri" w:hAnsi="Cambria" w:cs="Calibri"/>
          <w:sz w:val="18"/>
        </w:rPr>
        <w:t xml:space="preserve">J’ai bien noté que cette rétractation n’est valable que si elle est adressée avant l’expiration du délai de 14 jours visé à l’article L.341-16 du code monétaire et financier, lisiblement et dûment remplie. </w:t>
      </w:r>
    </w:p>
    <w:p w14:paraId="60B7B390"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02707BE6" w14:textId="77777777" w:rsidR="009E24F5" w:rsidRPr="000164B5" w:rsidRDefault="009E24F5" w:rsidP="009E24F5">
      <w:pPr>
        <w:spacing w:after="0" w:line="240" w:lineRule="auto"/>
        <w:ind w:right="-1"/>
        <w:rPr>
          <w:rFonts w:ascii="Cambria" w:eastAsia="Calibri" w:hAnsi="Cambria" w:cs="Calibri"/>
          <w:b/>
          <w:color w:val="000000"/>
          <w:sz w:val="18"/>
        </w:rPr>
      </w:pPr>
      <w:r w:rsidRPr="000164B5">
        <w:rPr>
          <w:rFonts w:ascii="Cambria" w:eastAsia="Calibri" w:hAnsi="Cambria" w:cs="Calibri"/>
          <w:b/>
          <w:color w:val="000000"/>
          <w:sz w:val="18"/>
        </w:rPr>
        <w:t xml:space="preserve">Date : </w:t>
      </w:r>
      <w:r w:rsidRPr="000164B5">
        <w:rPr>
          <w:rFonts w:ascii="Cambria" w:eastAsia="Calibri" w:hAnsi="Cambria" w:cs="Calibri"/>
          <w:sz w:val="18"/>
        </w:rPr>
        <w:t>________ /________/____________</w:t>
      </w:r>
    </w:p>
    <w:p w14:paraId="304DDF34" w14:textId="77777777" w:rsidR="009E24F5" w:rsidRPr="000164B5" w:rsidRDefault="009E24F5" w:rsidP="009E24F5">
      <w:pPr>
        <w:spacing w:after="0" w:line="240" w:lineRule="auto"/>
        <w:ind w:right="7417"/>
        <w:rPr>
          <w:rFonts w:ascii="Cambria" w:eastAsia="Calibri" w:hAnsi="Cambria" w:cs="Calibri"/>
          <w:b/>
          <w:color w:val="000000"/>
          <w:sz w:val="18"/>
        </w:rPr>
      </w:pPr>
    </w:p>
    <w:p w14:paraId="36788DA8" w14:textId="77777777" w:rsidR="009E24F5" w:rsidRPr="000164B5" w:rsidRDefault="009E24F5" w:rsidP="009E24F5">
      <w:pPr>
        <w:spacing w:after="0" w:line="240" w:lineRule="auto"/>
        <w:ind w:right="-1"/>
        <w:rPr>
          <w:rFonts w:ascii="Cambria" w:hAnsi="Cambria" w:cs="Arial"/>
          <w:bCs/>
          <w:sz w:val="18"/>
          <w:szCs w:val="18"/>
          <w:u w:val="single"/>
        </w:rPr>
      </w:pPr>
      <w:r w:rsidRPr="000164B5">
        <w:rPr>
          <w:rFonts w:ascii="Cambria" w:eastAsia="Calibri" w:hAnsi="Cambria" w:cs="Calibri"/>
          <w:b/>
          <w:color w:val="000000"/>
          <w:sz w:val="18"/>
        </w:rPr>
        <w:t xml:space="preserve">Signature du Souscripteur : </w:t>
      </w:r>
    </w:p>
    <w:p w14:paraId="49DF469D" w14:textId="77777777" w:rsidR="005065BF" w:rsidRPr="005065BF" w:rsidRDefault="005065BF" w:rsidP="000F3759">
      <w:pPr>
        <w:pStyle w:val="Paragraphedeliste"/>
        <w:tabs>
          <w:tab w:val="left" w:pos="284"/>
        </w:tabs>
        <w:ind w:left="0"/>
        <w:jc w:val="both"/>
        <w:rPr>
          <w:rFonts w:ascii="Arial" w:hAnsi="Arial" w:cs="Arial"/>
          <w:sz w:val="14"/>
          <w:szCs w:val="14"/>
        </w:rPr>
      </w:pPr>
    </w:p>
    <w:sectPr w:rsidR="005065BF" w:rsidRPr="005065BF" w:rsidSect="005E1134">
      <w:type w:val="continuous"/>
      <w:pgSz w:w="11906" w:h="16838" w:code="9"/>
      <w:pgMar w:top="1418" w:right="1077" w:bottom="1276" w:left="1077" w:header="709" w:footer="0" w:gutter="0"/>
      <w:cols w:space="28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D259E0" w14:textId="77777777" w:rsidR="008218E2" w:rsidRDefault="008218E2" w:rsidP="00255C49">
      <w:pPr>
        <w:spacing w:after="0" w:line="240" w:lineRule="auto"/>
      </w:pPr>
      <w:r>
        <w:separator/>
      </w:r>
    </w:p>
  </w:endnote>
  <w:endnote w:type="continuationSeparator" w:id="0">
    <w:p w14:paraId="4266810A" w14:textId="77777777" w:rsidR="008218E2" w:rsidRDefault="008218E2" w:rsidP="00255C49">
      <w:pPr>
        <w:spacing w:after="0" w:line="240" w:lineRule="auto"/>
      </w:pPr>
      <w:r>
        <w:continuationSeparator/>
      </w:r>
    </w:p>
  </w:endnote>
  <w:endnote w:type="continuationNotice" w:id="1">
    <w:p w14:paraId="1D5807BF" w14:textId="77777777" w:rsidR="008218E2" w:rsidRDefault="008218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altName w:val="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Arial"/>
    <w:charset w:val="00"/>
    <w:family w:val="swiss"/>
    <w:pitch w:val="variable"/>
    <w:sig w:usb0="00000001"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2D27E" w14:textId="77777777" w:rsidR="004D3A3A" w:rsidRPr="0056742D" w:rsidRDefault="004D3A3A"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77777777" w:rsidR="004D3A3A" w:rsidRPr="0056742D" w:rsidRDefault="004D3A3A"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1D7CA405" w14:textId="7BF39D5B" w:rsidR="004D3A3A" w:rsidRPr="0056742D" w:rsidRDefault="004D3A3A"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sidR="00703024">
          <w:rPr>
            <w:rFonts w:ascii="Cambria" w:eastAsia="Calibri" w:hAnsi="Cambria" w:cs="Arial"/>
            <w:noProof/>
            <w:sz w:val="12"/>
            <w:szCs w:val="12"/>
          </w:rPr>
          <w:t>22</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sidR="00703024">
          <w:rPr>
            <w:rFonts w:ascii="Cambria" w:eastAsia="Calibri" w:hAnsi="Cambria" w:cs="Arial"/>
            <w:noProof/>
            <w:sz w:val="12"/>
            <w:szCs w:val="12"/>
          </w:rPr>
          <w:t>23</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51AD1155" w14:textId="77777777" w:rsidR="004D3A3A" w:rsidRPr="00907857" w:rsidRDefault="004D3A3A"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E48060" w14:textId="77777777" w:rsidR="008218E2" w:rsidRDefault="008218E2" w:rsidP="00255C49">
      <w:pPr>
        <w:spacing w:after="0" w:line="240" w:lineRule="auto"/>
      </w:pPr>
      <w:r>
        <w:separator/>
      </w:r>
    </w:p>
  </w:footnote>
  <w:footnote w:type="continuationSeparator" w:id="0">
    <w:p w14:paraId="58A6C119" w14:textId="77777777" w:rsidR="008218E2" w:rsidRDefault="008218E2" w:rsidP="00255C49">
      <w:pPr>
        <w:spacing w:after="0" w:line="240" w:lineRule="auto"/>
      </w:pPr>
      <w:r>
        <w:continuationSeparator/>
      </w:r>
    </w:p>
  </w:footnote>
  <w:footnote w:type="continuationNotice" w:id="1">
    <w:p w14:paraId="1FE3D15F" w14:textId="77777777" w:rsidR="008218E2" w:rsidRDefault="008218E2">
      <w:pPr>
        <w:spacing w:after="0" w:line="240" w:lineRule="auto"/>
      </w:pPr>
    </w:p>
  </w:footnote>
  <w:footnote w:id="2">
    <w:p w14:paraId="15A4D40C" w14:textId="77777777" w:rsidR="004D3A3A" w:rsidRPr="003940A2" w:rsidRDefault="004D3A3A" w:rsidP="00A57719">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3">
    <w:p w14:paraId="6F67901F" w14:textId="77777777" w:rsidR="004D3A3A" w:rsidRDefault="004D3A3A" w:rsidP="00A57719">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4">
    <w:p w14:paraId="7310E534" w14:textId="77777777" w:rsidR="004D3A3A" w:rsidRPr="003940A2" w:rsidRDefault="004D3A3A" w:rsidP="00A57719">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4D3A3A" w:rsidRPr="003940A2" w:rsidRDefault="004D3A3A" w:rsidP="000F3759">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6">
    <w:p w14:paraId="3077601C" w14:textId="77777777" w:rsidR="004D3A3A" w:rsidRPr="003940A2" w:rsidRDefault="004D3A3A" w:rsidP="000F3759">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14:paraId="6EAEE2CB" w14:textId="77777777" w:rsidR="004D3A3A" w:rsidRDefault="004D3A3A" w:rsidP="00A57719">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3F70AB" w14:textId="627EE973" w:rsidR="004D3A3A" w:rsidRDefault="004D3A3A" w:rsidP="00F330EA">
    <w:pPr>
      <w:pStyle w:val="En-tte"/>
    </w:pPr>
    <w:r w:rsidRPr="00A97360">
      <w:rPr>
        <w:noProof/>
        <w:lang w:eastAsia="fr-FR"/>
      </w:rPr>
      <w:drawing>
        <wp:anchor distT="0" distB="0" distL="114300" distR="114300" simplePos="0" relativeHeight="251710464" behindDoc="0" locked="0" layoutInCell="1" allowOverlap="1" wp14:anchorId="69C005A1" wp14:editId="06A4D107">
          <wp:simplePos x="0" y="0"/>
          <wp:positionH relativeFrom="margin">
            <wp:align>left</wp:align>
          </wp:positionH>
          <wp:positionV relativeFrom="paragraph">
            <wp:posOffset>-213995</wp:posOffset>
          </wp:positionV>
          <wp:extent cx="1552575" cy="298450"/>
          <wp:effectExtent l="0" t="0" r="9525" b="6350"/>
          <wp:wrapNone/>
          <wp:docPr id="1" name="Picture 3" descr="S:\Back-Up Marketing\VISUELS COMMUNICATION MONEXT\LOGOS MONEXT\2016\MONEXT\MONEXT_BLANC_Q.PNG">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a:extLst/>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5680" behindDoc="0" locked="0" layoutInCell="1" allowOverlap="1" wp14:anchorId="22E3A8DD" wp14:editId="12D1DE42">
              <wp:simplePos x="0" y="0"/>
              <wp:positionH relativeFrom="page">
                <wp:align>left</wp:align>
              </wp:positionH>
              <wp:positionV relativeFrom="paragraph">
                <wp:posOffset>-450215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26" style="position:absolute;margin-left:0;margin-top:-35.45pt;width:593.6pt;height:62.65pt;z-index:2516556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" fillcolor="#854ac2" strokecolor="#854ac2" strokeweight="2pt">
              <w10:wrap anchorx="page"/>
            </v:rect>
          </w:pict>
        </mc:Fallback>
      </mc:AlternateContent>
    </w:r>
    <w:r w:rsidRPr="007352D9">
      <w:t xml:space="preserve">  </w:t>
    </w:r>
  </w:p>
  <w:p w14:paraId="0AD231C2" w14:textId="77777777" w:rsidR="004D3A3A" w:rsidRDefault="004D3A3A" w:rsidP="00F330E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03F34F" w14:textId="77777777" w:rsidR="004D3A3A" w:rsidRDefault="004D3A3A" w:rsidP="005E113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BB0274"/>
    <w:multiLevelType w:val="multilevel"/>
    <w:tmpl w:val="709C7DC4"/>
    <w:numStyleLink w:val="ListePAC2"/>
  </w:abstractNum>
  <w:abstractNum w:abstractNumId="2">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11DF4133"/>
    <w:multiLevelType w:val="hybridMultilevel"/>
    <w:tmpl w:val="E6D2A4EA"/>
    <w:lvl w:ilvl="0" w:tplc="1E3E9770">
      <w:start w:val="1"/>
      <w:numFmt w:val="bullet"/>
      <w:lvlText w:val=""/>
      <w:lvlJc w:val="left"/>
      <w:pPr>
        <w:ind w:left="436" w:hanging="360"/>
      </w:pPr>
      <w:rPr>
        <w:rFonts w:ascii="Symbol" w:hAnsi="Symbol" w:hint="default"/>
        <w:color w:val="7030A0"/>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nsid w:val="2AD154B6"/>
    <w:multiLevelType w:val="multilevel"/>
    <w:tmpl w:val="709C7DC4"/>
    <w:numStyleLink w:val="ListePAC2"/>
  </w:abstractNum>
  <w:abstractNum w:abstractNumId="13">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nsid w:val="34BB1741"/>
    <w:multiLevelType w:val="multilevel"/>
    <w:tmpl w:val="73145DC6"/>
    <w:numStyleLink w:val="ListePAC"/>
  </w:abstractNum>
  <w:abstractNum w:abstractNumId="16">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nsid w:val="3CA53732"/>
    <w:multiLevelType w:val="multilevel"/>
    <w:tmpl w:val="709C7DC4"/>
    <w:numStyleLink w:val="ListePAC2"/>
  </w:abstractNum>
  <w:abstractNum w:abstractNumId="21">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FF245EF"/>
    <w:multiLevelType w:val="hybridMultilevel"/>
    <w:tmpl w:val="26201A74"/>
    <w:lvl w:ilvl="0" w:tplc="308E2F56">
      <w:start w:val="1"/>
      <w:numFmt w:val="bullet"/>
      <w:lvlText w:val=""/>
      <w:lvlJc w:val="left"/>
      <w:pPr>
        <w:ind w:left="852" w:hanging="360"/>
      </w:pPr>
      <w:rPr>
        <w:rFonts w:ascii="Symbol" w:hAnsi="Symbol" w:hint="default"/>
        <w:color w:val="auto"/>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C49"/>
    <w:rsid w:val="00005539"/>
    <w:rsid w:val="00006503"/>
    <w:rsid w:val="00025E2F"/>
    <w:rsid w:val="00050C97"/>
    <w:rsid w:val="00050CDC"/>
    <w:rsid w:val="0006193A"/>
    <w:rsid w:val="000644C0"/>
    <w:rsid w:val="00090248"/>
    <w:rsid w:val="000909DA"/>
    <w:rsid w:val="00097358"/>
    <w:rsid w:val="000B693D"/>
    <w:rsid w:val="000D4FCF"/>
    <w:rsid w:val="000E1CC9"/>
    <w:rsid w:val="000E6829"/>
    <w:rsid w:val="000F3759"/>
    <w:rsid w:val="000F3DB5"/>
    <w:rsid w:val="001010C0"/>
    <w:rsid w:val="00101EC5"/>
    <w:rsid w:val="00103A89"/>
    <w:rsid w:val="001558D2"/>
    <w:rsid w:val="00177220"/>
    <w:rsid w:val="001777F7"/>
    <w:rsid w:val="00185B0E"/>
    <w:rsid w:val="00195C82"/>
    <w:rsid w:val="001A39BB"/>
    <w:rsid w:val="001C556D"/>
    <w:rsid w:val="001D60C3"/>
    <w:rsid w:val="001D64E1"/>
    <w:rsid w:val="001F4AB9"/>
    <w:rsid w:val="001F6B30"/>
    <w:rsid w:val="00205459"/>
    <w:rsid w:val="00211304"/>
    <w:rsid w:val="002177DD"/>
    <w:rsid w:val="00224405"/>
    <w:rsid w:val="00245EFC"/>
    <w:rsid w:val="00255C49"/>
    <w:rsid w:val="00257BF4"/>
    <w:rsid w:val="00267603"/>
    <w:rsid w:val="00285115"/>
    <w:rsid w:val="00297BED"/>
    <w:rsid w:val="002A2C16"/>
    <w:rsid w:val="002A596C"/>
    <w:rsid w:val="002B548F"/>
    <w:rsid w:val="002D467C"/>
    <w:rsid w:val="002E4B6D"/>
    <w:rsid w:val="002E66E3"/>
    <w:rsid w:val="002F0FFC"/>
    <w:rsid w:val="002F1220"/>
    <w:rsid w:val="00314FDB"/>
    <w:rsid w:val="00315F99"/>
    <w:rsid w:val="0032000C"/>
    <w:rsid w:val="00335072"/>
    <w:rsid w:val="00340179"/>
    <w:rsid w:val="00341570"/>
    <w:rsid w:val="00350B26"/>
    <w:rsid w:val="00352195"/>
    <w:rsid w:val="003617BC"/>
    <w:rsid w:val="0036389A"/>
    <w:rsid w:val="00365893"/>
    <w:rsid w:val="003728FA"/>
    <w:rsid w:val="00390B73"/>
    <w:rsid w:val="003916DE"/>
    <w:rsid w:val="0039341D"/>
    <w:rsid w:val="003A266D"/>
    <w:rsid w:val="003A6227"/>
    <w:rsid w:val="003B5FC0"/>
    <w:rsid w:val="003B7897"/>
    <w:rsid w:val="003B7A34"/>
    <w:rsid w:val="003E60A3"/>
    <w:rsid w:val="00402A09"/>
    <w:rsid w:val="0042053C"/>
    <w:rsid w:val="00423A94"/>
    <w:rsid w:val="004349C3"/>
    <w:rsid w:val="00453B37"/>
    <w:rsid w:val="00456498"/>
    <w:rsid w:val="00457357"/>
    <w:rsid w:val="0045782B"/>
    <w:rsid w:val="0046109A"/>
    <w:rsid w:val="00463E2B"/>
    <w:rsid w:val="004659D6"/>
    <w:rsid w:val="004804EF"/>
    <w:rsid w:val="00490DE9"/>
    <w:rsid w:val="00496CAF"/>
    <w:rsid w:val="004A6BA0"/>
    <w:rsid w:val="004D3A3A"/>
    <w:rsid w:val="004E1B40"/>
    <w:rsid w:val="004F28A2"/>
    <w:rsid w:val="004F2DF9"/>
    <w:rsid w:val="004F77C0"/>
    <w:rsid w:val="004F7FDF"/>
    <w:rsid w:val="005065BF"/>
    <w:rsid w:val="00510E2E"/>
    <w:rsid w:val="0053744F"/>
    <w:rsid w:val="00543666"/>
    <w:rsid w:val="00544423"/>
    <w:rsid w:val="005452F4"/>
    <w:rsid w:val="0056429E"/>
    <w:rsid w:val="00566B85"/>
    <w:rsid w:val="0056742D"/>
    <w:rsid w:val="0057552E"/>
    <w:rsid w:val="0059581E"/>
    <w:rsid w:val="005A2A2F"/>
    <w:rsid w:val="005A4148"/>
    <w:rsid w:val="005C21A8"/>
    <w:rsid w:val="005C63A4"/>
    <w:rsid w:val="005E0D17"/>
    <w:rsid w:val="005E1134"/>
    <w:rsid w:val="005E2622"/>
    <w:rsid w:val="005E7EF6"/>
    <w:rsid w:val="005F5CB1"/>
    <w:rsid w:val="006020A3"/>
    <w:rsid w:val="00613A06"/>
    <w:rsid w:val="0063024D"/>
    <w:rsid w:val="0065715F"/>
    <w:rsid w:val="00662D06"/>
    <w:rsid w:val="00665752"/>
    <w:rsid w:val="006E6D43"/>
    <w:rsid w:val="00703024"/>
    <w:rsid w:val="00712FD7"/>
    <w:rsid w:val="00715247"/>
    <w:rsid w:val="007352D9"/>
    <w:rsid w:val="00744392"/>
    <w:rsid w:val="00755E71"/>
    <w:rsid w:val="0075652A"/>
    <w:rsid w:val="00761FA4"/>
    <w:rsid w:val="00784876"/>
    <w:rsid w:val="007A0FCC"/>
    <w:rsid w:val="007A12D6"/>
    <w:rsid w:val="007B09A5"/>
    <w:rsid w:val="007C7D03"/>
    <w:rsid w:val="007D2CB9"/>
    <w:rsid w:val="007D528C"/>
    <w:rsid w:val="007D7365"/>
    <w:rsid w:val="00812AFA"/>
    <w:rsid w:val="008218E2"/>
    <w:rsid w:val="00841491"/>
    <w:rsid w:val="00854814"/>
    <w:rsid w:val="0087327D"/>
    <w:rsid w:val="00876D0E"/>
    <w:rsid w:val="00880510"/>
    <w:rsid w:val="00890093"/>
    <w:rsid w:val="008A0FCB"/>
    <w:rsid w:val="008D00F7"/>
    <w:rsid w:val="008E4FA3"/>
    <w:rsid w:val="00907857"/>
    <w:rsid w:val="009105D0"/>
    <w:rsid w:val="009167CB"/>
    <w:rsid w:val="00916881"/>
    <w:rsid w:val="00923993"/>
    <w:rsid w:val="009419EF"/>
    <w:rsid w:val="009732F0"/>
    <w:rsid w:val="0097652A"/>
    <w:rsid w:val="00981654"/>
    <w:rsid w:val="00985509"/>
    <w:rsid w:val="0099146D"/>
    <w:rsid w:val="0099207C"/>
    <w:rsid w:val="009C34CF"/>
    <w:rsid w:val="009D11F1"/>
    <w:rsid w:val="009D3D0A"/>
    <w:rsid w:val="009E24F5"/>
    <w:rsid w:val="009E2F88"/>
    <w:rsid w:val="009E3752"/>
    <w:rsid w:val="009E5BE8"/>
    <w:rsid w:val="009F1025"/>
    <w:rsid w:val="009F6B33"/>
    <w:rsid w:val="00A01E5D"/>
    <w:rsid w:val="00A119FE"/>
    <w:rsid w:val="00A162AF"/>
    <w:rsid w:val="00A268B0"/>
    <w:rsid w:val="00A4095A"/>
    <w:rsid w:val="00A415E0"/>
    <w:rsid w:val="00A416C0"/>
    <w:rsid w:val="00A44EAF"/>
    <w:rsid w:val="00A547B3"/>
    <w:rsid w:val="00A57719"/>
    <w:rsid w:val="00A97360"/>
    <w:rsid w:val="00AA0D7C"/>
    <w:rsid w:val="00AB62BD"/>
    <w:rsid w:val="00AC66D1"/>
    <w:rsid w:val="00AE375F"/>
    <w:rsid w:val="00AF4752"/>
    <w:rsid w:val="00B044DE"/>
    <w:rsid w:val="00B23041"/>
    <w:rsid w:val="00B23A91"/>
    <w:rsid w:val="00B25CAA"/>
    <w:rsid w:val="00B34D09"/>
    <w:rsid w:val="00B3557A"/>
    <w:rsid w:val="00B51520"/>
    <w:rsid w:val="00B535D1"/>
    <w:rsid w:val="00B5382D"/>
    <w:rsid w:val="00B61FFF"/>
    <w:rsid w:val="00B730D4"/>
    <w:rsid w:val="00B7610A"/>
    <w:rsid w:val="00B932B9"/>
    <w:rsid w:val="00B942AD"/>
    <w:rsid w:val="00BA4870"/>
    <w:rsid w:val="00BC3EA6"/>
    <w:rsid w:val="00BC7BA1"/>
    <w:rsid w:val="00BD13B2"/>
    <w:rsid w:val="00BD5691"/>
    <w:rsid w:val="00BE5EE9"/>
    <w:rsid w:val="00C335EB"/>
    <w:rsid w:val="00C343F0"/>
    <w:rsid w:val="00C420F3"/>
    <w:rsid w:val="00C47788"/>
    <w:rsid w:val="00C50964"/>
    <w:rsid w:val="00C5424F"/>
    <w:rsid w:val="00C92C7F"/>
    <w:rsid w:val="00C9332C"/>
    <w:rsid w:val="00CA170C"/>
    <w:rsid w:val="00CA4F6A"/>
    <w:rsid w:val="00CC4B1D"/>
    <w:rsid w:val="00CC6AD3"/>
    <w:rsid w:val="00CE56D4"/>
    <w:rsid w:val="00CE5CF8"/>
    <w:rsid w:val="00CE7EAB"/>
    <w:rsid w:val="00CF6B5C"/>
    <w:rsid w:val="00D02F69"/>
    <w:rsid w:val="00D20E27"/>
    <w:rsid w:val="00D365B7"/>
    <w:rsid w:val="00D4058B"/>
    <w:rsid w:val="00D40760"/>
    <w:rsid w:val="00D662A2"/>
    <w:rsid w:val="00D74564"/>
    <w:rsid w:val="00DC3FE4"/>
    <w:rsid w:val="00DF21DC"/>
    <w:rsid w:val="00E07183"/>
    <w:rsid w:val="00E11881"/>
    <w:rsid w:val="00E124A5"/>
    <w:rsid w:val="00E46CEF"/>
    <w:rsid w:val="00E54FD7"/>
    <w:rsid w:val="00E5621A"/>
    <w:rsid w:val="00E77F55"/>
    <w:rsid w:val="00E81086"/>
    <w:rsid w:val="00E8460F"/>
    <w:rsid w:val="00E971B7"/>
    <w:rsid w:val="00EA3282"/>
    <w:rsid w:val="00EA789C"/>
    <w:rsid w:val="00EC61A6"/>
    <w:rsid w:val="00F16E0F"/>
    <w:rsid w:val="00F22756"/>
    <w:rsid w:val="00F330EA"/>
    <w:rsid w:val="00F334C6"/>
    <w:rsid w:val="00F373D9"/>
    <w:rsid w:val="00F41B86"/>
    <w:rsid w:val="00F41DF7"/>
    <w:rsid w:val="00F60EAC"/>
    <w:rsid w:val="00F649A5"/>
    <w:rsid w:val="00F64F7A"/>
    <w:rsid w:val="00F960BB"/>
    <w:rsid w:val="00F97C49"/>
    <w:rsid w:val="00FA4A38"/>
    <w:rsid w:val="00FC05D8"/>
    <w:rsid w:val="00FC6E3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egifrance.gouv.fr" TargetMode="External"/><Relationship Id="rId18" Type="http://schemas.openxmlformats.org/officeDocument/2006/relationships/hyperlink" Target="https://www.mastercard.us/en-us/about-mastercard/what-we-do/rules.html" TargetMode="External"/><Relationship Id="rId26" Type="http://schemas.openxmlformats.org/officeDocument/2006/relationships/hyperlink" Target="https://fr.pcisecuritystandards.org/minisite/env2/" TargetMode="External"/><Relationship Id="rId3" Type="http://schemas.openxmlformats.org/officeDocument/2006/relationships/styles" Target="styles.xml"/><Relationship Id="rId21" Type="http://schemas.openxmlformats.org/officeDocument/2006/relationships/hyperlink" Target="https://www.visa.co.uk/about-visa/visa-in-europe.html" TargetMode="External"/><Relationship Id="rId34"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hyperlink" Target="mailto:paymentservices.info@monext.net" TargetMode="External"/><Relationship Id="rId17" Type="http://schemas.openxmlformats.org/officeDocument/2006/relationships/hyperlink" Target="https://usa.visa.com/partner-with-us/pci-dss-compliance-information.html" TargetMode="External"/><Relationship Id="rId25" Type="http://schemas.openxmlformats.org/officeDocument/2006/relationships/hyperlink" Target="https://www.pcisecuritystandards.org/assessors_and_solutions/qualified_security_assessors" TargetMode="External"/><Relationship Id="rId33" Type="http://schemas.openxmlformats.org/officeDocument/2006/relationships/hyperlink" Target="https://www.pcisecuritystandards.org/assessors_and_solutions/qualified_security_assessors" TargetMode="External"/><Relationship Id="rId2" Type="http://schemas.openxmlformats.org/officeDocument/2006/relationships/numbering" Target="numbering.xml"/><Relationship Id="rId16" Type="http://schemas.openxmlformats.org/officeDocument/2006/relationships/hyperlink" Target="https://fr.pcisecuritystandards.org/minisite/env2/" TargetMode="External"/><Relationship Id="rId20" Type="http://schemas.openxmlformats.org/officeDocument/2006/relationships/hyperlink" Target="https://www.mastercard.us/en-us/about-mastercard/what-we-do/rules.html" TargetMode="External"/><Relationship Id="rId29" Type="http://schemas.openxmlformats.org/officeDocument/2006/relationships/hyperlink" Target="http://pcisecuritystandards.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pcisecuritystandards.org/approved_companies_providers/approved_scanning_vendors.php" TargetMode="External"/><Relationship Id="rId32" Type="http://schemas.openxmlformats.org/officeDocument/2006/relationships/hyperlink" Target="https://www.pcisecuritystandards.org/assessors_and_solutions/internal_security_assessors"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paymentservices.info@monext.net" TargetMode="External"/><Relationship Id="rId23" Type="http://schemas.openxmlformats.org/officeDocument/2006/relationships/hyperlink" Target="http://www.pcisecuritystandards.org/security_standards/documents.php" TargetMode="External"/><Relationship Id="rId28" Type="http://schemas.openxmlformats.org/officeDocument/2006/relationships/hyperlink" Target="https://fr.pcisecuritystandards.org/minisite/env2/"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visa.co.uk/about-visa/visa-in-europe.html" TargetMode="External"/><Relationship Id="rId31" Type="http://schemas.openxmlformats.org/officeDocument/2006/relationships/hyperlink" Target="https://www.pcisecuritystandards.org/approved_companies_providers/approved_scanning_vendors.php"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paymentservices.rgpd@monext.net" TargetMode="External"/><Relationship Id="rId22" Type="http://schemas.openxmlformats.org/officeDocument/2006/relationships/hyperlink" Target="https://www.mastercard.us/en-us/about-mastercard/what-we-do/rules.html" TargetMode="External"/><Relationship Id="rId27" Type="http://schemas.openxmlformats.org/officeDocument/2006/relationships/hyperlink" Target="https://fr.pcisecuritystandards.org/_onelink_/pcisecurity/en2frfr/minisite/en/docs/Prioritized-Approach-v3_2.xlsx" TargetMode="External"/><Relationship Id="rId30" Type="http://schemas.openxmlformats.org/officeDocument/2006/relationships/hyperlink" Target="https://fr.pcisecuritystandards.org/minisite/env2/" TargetMode="External"/><Relationship Id="rId35"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23</Pages>
  <Words>23217</Words>
  <Characters>127698</Characters>
  <Application>Microsoft Office Word</Application>
  <DocSecurity>0</DocSecurity>
  <Lines>1064</Lines>
  <Paragraphs>301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150614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2020-12-01T14:28:00Z</cp:lastPrinted>
  <dcterms:created xsi:type="dcterms:W3CDTF">2021-04-09T12:19:00Z</dcterms:created>
  <dcterms:modified xsi:type="dcterms:W3CDTF">2021-05-31T14:25:00Z</dcterms:modified>
</cp:coreProperties>
</file>