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747" w:rsidRPr="00F2652F" w:rsidRDefault="00862747" w:rsidP="005A0B47">
      <w:pPr>
        <w:spacing w:after="0" w:line="240" w:lineRule="auto"/>
        <w:jc w:val="center"/>
        <w:outlineLvl w:val="1"/>
        <w:rPr>
          <w:rFonts w:ascii="Arial" w:eastAsia="Times New Roman" w:hAnsi="Arial" w:cs="Arial"/>
          <w:b/>
          <w:bCs/>
          <w:caps/>
          <w:sz w:val="36"/>
          <w:szCs w:val="36"/>
          <w:lang w:eastAsia="fr-FR"/>
        </w:rPr>
      </w:pPr>
      <w:bookmarkStart w:id="0" w:name="_GoBack"/>
      <w:bookmarkEnd w:id="0"/>
      <w:r w:rsidRPr="00F2652F">
        <w:rPr>
          <w:rFonts w:ascii="Arial" w:eastAsia="Times New Roman" w:hAnsi="Arial" w:cs="Arial"/>
          <w:b/>
          <w:bCs/>
          <w:caps/>
          <w:sz w:val="36"/>
          <w:szCs w:val="36"/>
          <w:lang w:eastAsia="fr-FR"/>
        </w:rPr>
        <w:t>Mentions légales</w:t>
      </w:r>
    </w:p>
    <w:p w:rsidR="005A0B47" w:rsidRPr="00F2652F" w:rsidRDefault="005A0B47" w:rsidP="005A0B47">
      <w:pPr>
        <w:spacing w:after="0" w:line="240" w:lineRule="auto"/>
        <w:jc w:val="both"/>
        <w:outlineLvl w:val="2"/>
        <w:rPr>
          <w:rFonts w:ascii="Arial" w:eastAsia="Times New Roman" w:hAnsi="Arial" w:cs="Arial"/>
          <w:caps/>
          <w:color w:val="E5313A"/>
          <w:sz w:val="36"/>
          <w:szCs w:val="36"/>
          <w:lang w:eastAsia="fr-FR"/>
        </w:rPr>
      </w:pPr>
    </w:p>
    <w:p w:rsidR="00862747" w:rsidRPr="00F2652F" w:rsidRDefault="00862747" w:rsidP="005A0B47">
      <w:pPr>
        <w:spacing w:after="0" w:line="240" w:lineRule="auto"/>
        <w:jc w:val="both"/>
        <w:outlineLvl w:val="2"/>
        <w:rPr>
          <w:rFonts w:ascii="Arial" w:eastAsia="Times New Roman" w:hAnsi="Arial" w:cs="Arial"/>
          <w:b/>
          <w:caps/>
          <w:color w:val="E5313A"/>
          <w:sz w:val="36"/>
          <w:szCs w:val="36"/>
          <w:lang w:eastAsia="fr-FR"/>
        </w:rPr>
      </w:pPr>
      <w:r w:rsidRPr="00F2652F">
        <w:rPr>
          <w:rFonts w:ascii="Arial" w:eastAsia="Times New Roman" w:hAnsi="Arial" w:cs="Arial"/>
          <w:b/>
          <w:caps/>
          <w:color w:val="E5313A"/>
          <w:sz w:val="36"/>
          <w:szCs w:val="36"/>
          <w:lang w:eastAsia="fr-FR"/>
        </w:rPr>
        <w:t>Éditeur</w:t>
      </w:r>
    </w:p>
    <w:p w:rsidR="005A0B47" w:rsidRPr="00F2652F" w:rsidRDefault="005A0B47" w:rsidP="005A0B47">
      <w:pPr>
        <w:spacing w:after="0" w:line="240" w:lineRule="auto"/>
        <w:rPr>
          <w:rFonts w:ascii="Arial" w:eastAsia="Times New Roman" w:hAnsi="Arial" w:cs="Arial"/>
          <w:b/>
          <w:bCs/>
          <w:sz w:val="24"/>
          <w:szCs w:val="24"/>
          <w:lang w:eastAsia="fr-FR"/>
        </w:rPr>
      </w:pPr>
    </w:p>
    <w:p w:rsidR="003E3B2E" w:rsidRPr="00F2652F" w:rsidRDefault="00862747" w:rsidP="005A0B47">
      <w:pPr>
        <w:spacing w:after="0" w:line="240" w:lineRule="auto"/>
        <w:rPr>
          <w:rFonts w:ascii="Arial" w:eastAsia="Times New Roman" w:hAnsi="Arial" w:cs="Arial"/>
          <w:sz w:val="24"/>
          <w:szCs w:val="24"/>
          <w:lang w:eastAsia="fr-FR"/>
        </w:rPr>
      </w:pPr>
      <w:r w:rsidRPr="00F2652F">
        <w:rPr>
          <w:rFonts w:ascii="Arial" w:eastAsia="Times New Roman" w:hAnsi="Arial" w:cs="Arial"/>
          <w:b/>
          <w:bCs/>
          <w:sz w:val="24"/>
          <w:szCs w:val="24"/>
          <w:lang w:eastAsia="fr-FR"/>
        </w:rPr>
        <w:t>Monext</w:t>
      </w:r>
      <w:r w:rsidRPr="00F2652F">
        <w:rPr>
          <w:rFonts w:ascii="Arial" w:eastAsia="Times New Roman" w:hAnsi="Arial" w:cs="Arial"/>
          <w:sz w:val="24"/>
          <w:szCs w:val="24"/>
          <w:lang w:eastAsia="fr-FR"/>
        </w:rPr>
        <w:br/>
        <w:t>Siège social : Tour Ariane, 5 Place de la pyramide, 92088 PARIS LA DEFENSE Cedex</w:t>
      </w:r>
      <w:r w:rsidRPr="00F2652F">
        <w:rPr>
          <w:rFonts w:ascii="Arial" w:eastAsia="Times New Roman" w:hAnsi="Arial" w:cs="Arial"/>
          <w:sz w:val="24"/>
          <w:szCs w:val="24"/>
          <w:lang w:eastAsia="fr-FR"/>
        </w:rPr>
        <w:br/>
        <w:t>SAS au capital de 63 968 460 €</w:t>
      </w:r>
      <w:r w:rsidRPr="00F2652F">
        <w:rPr>
          <w:rFonts w:ascii="Arial" w:eastAsia="Times New Roman" w:hAnsi="Arial" w:cs="Arial"/>
          <w:sz w:val="24"/>
          <w:szCs w:val="24"/>
          <w:lang w:eastAsia="fr-FR"/>
        </w:rPr>
        <w:br/>
        <w:t>SIREN: 503 185 001 RCS Nanterre</w:t>
      </w:r>
      <w:r w:rsidRPr="00F2652F">
        <w:rPr>
          <w:rFonts w:ascii="Arial" w:eastAsia="Times New Roman" w:hAnsi="Arial" w:cs="Arial"/>
          <w:sz w:val="24"/>
          <w:szCs w:val="24"/>
          <w:lang w:eastAsia="fr-FR"/>
        </w:rPr>
        <w:br/>
        <w:t>Numéro de TVA intra-c</w:t>
      </w:r>
      <w:r w:rsidR="00950076" w:rsidRPr="00F2652F">
        <w:rPr>
          <w:rFonts w:ascii="Arial" w:eastAsia="Times New Roman" w:hAnsi="Arial" w:cs="Arial"/>
          <w:sz w:val="24"/>
          <w:szCs w:val="24"/>
          <w:lang w:eastAsia="fr-FR"/>
        </w:rPr>
        <w:t>ommunautaire : FR81 503 185</w:t>
      </w:r>
      <w:r w:rsidR="003E3B2E" w:rsidRPr="00F2652F">
        <w:rPr>
          <w:rFonts w:ascii="Arial" w:eastAsia="Times New Roman" w:hAnsi="Arial" w:cs="Arial"/>
          <w:sz w:val="24"/>
          <w:szCs w:val="24"/>
          <w:lang w:eastAsia="fr-FR"/>
        </w:rPr>
        <w:t> </w:t>
      </w:r>
      <w:r w:rsidR="00950076" w:rsidRPr="00F2652F">
        <w:rPr>
          <w:rFonts w:ascii="Arial" w:eastAsia="Times New Roman" w:hAnsi="Arial" w:cs="Arial"/>
          <w:sz w:val="24"/>
          <w:szCs w:val="24"/>
          <w:lang w:eastAsia="fr-FR"/>
        </w:rPr>
        <w:t>001</w:t>
      </w:r>
    </w:p>
    <w:p w:rsidR="00862747" w:rsidRPr="00F2652F" w:rsidRDefault="00F2652F" w:rsidP="005A0B47">
      <w:pPr>
        <w:spacing w:after="0" w:line="240" w:lineRule="auto"/>
        <w:rPr>
          <w:rFonts w:ascii="Arial" w:eastAsia="Times New Roman" w:hAnsi="Arial" w:cs="Arial"/>
          <w:sz w:val="24"/>
          <w:szCs w:val="24"/>
          <w:lang w:eastAsia="fr-FR"/>
        </w:rPr>
      </w:pPr>
      <w:r w:rsidRPr="00F2652F">
        <w:rPr>
          <w:rFonts w:ascii="Arial" w:eastAsia="Times New Roman" w:hAnsi="Arial" w:cs="Arial"/>
          <w:sz w:val="24"/>
          <w:szCs w:val="24"/>
          <w:lang w:eastAsia="fr-FR"/>
        </w:rPr>
        <w:t>Téléphone : +33 1 41 45 67 67</w:t>
      </w:r>
      <w:r w:rsidR="00862747" w:rsidRPr="00F2652F">
        <w:rPr>
          <w:rFonts w:ascii="Arial" w:eastAsia="Times New Roman" w:hAnsi="Arial" w:cs="Arial"/>
          <w:sz w:val="24"/>
          <w:szCs w:val="24"/>
          <w:lang w:eastAsia="fr-FR"/>
        </w:rPr>
        <w:br/>
        <w:t xml:space="preserve">Adresse électronique : </w:t>
      </w:r>
      <w:hyperlink r:id="rId8" w:history="1">
        <w:r w:rsidR="005A0B47" w:rsidRPr="00F2652F">
          <w:rPr>
            <w:rStyle w:val="Lienhypertexte"/>
            <w:rFonts w:ascii="Arial" w:eastAsia="Times New Roman" w:hAnsi="Arial" w:cs="Arial"/>
            <w:sz w:val="24"/>
            <w:szCs w:val="24"/>
            <w:lang w:eastAsia="fr-FR"/>
          </w:rPr>
          <w:t>paymentservices.info@monext.net</w:t>
        </w:r>
      </w:hyperlink>
      <w:r w:rsidR="005A0B47" w:rsidRPr="00F2652F">
        <w:rPr>
          <w:rFonts w:ascii="Arial" w:eastAsia="Times New Roman" w:hAnsi="Arial" w:cs="Arial"/>
          <w:sz w:val="24"/>
          <w:szCs w:val="24"/>
          <w:lang w:eastAsia="fr-FR"/>
        </w:rPr>
        <w:t>.</w:t>
      </w: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b/>
          <w:bCs/>
          <w:sz w:val="24"/>
          <w:szCs w:val="24"/>
          <w:lang w:eastAsia="fr-FR"/>
        </w:rPr>
        <w:t xml:space="preserve">Responsable légal et Directeur de la publication : </w:t>
      </w:r>
      <w:r w:rsidRPr="00F2652F">
        <w:rPr>
          <w:rFonts w:ascii="Arial" w:eastAsia="Times New Roman" w:hAnsi="Arial" w:cs="Arial"/>
          <w:sz w:val="24"/>
          <w:szCs w:val="24"/>
          <w:lang w:eastAsia="fr-FR"/>
        </w:rPr>
        <w:t xml:space="preserve">Frédéric </w:t>
      </w:r>
      <w:r w:rsidR="005A0B47" w:rsidRPr="00F2652F">
        <w:rPr>
          <w:rFonts w:ascii="Arial" w:eastAsia="Times New Roman" w:hAnsi="Arial" w:cs="Arial"/>
          <w:sz w:val="24"/>
          <w:szCs w:val="24"/>
          <w:lang w:eastAsia="fr-FR"/>
        </w:rPr>
        <w:t>DIVERREZ</w:t>
      </w:r>
      <w:r w:rsidRPr="00F2652F">
        <w:rPr>
          <w:rFonts w:ascii="Arial" w:eastAsia="Times New Roman" w:hAnsi="Arial" w:cs="Arial"/>
          <w:sz w:val="24"/>
          <w:szCs w:val="24"/>
          <w:lang w:eastAsia="fr-FR"/>
        </w:rPr>
        <w:t>, Président</w:t>
      </w:r>
      <w:r w:rsidRPr="00F2652F">
        <w:rPr>
          <w:rFonts w:ascii="Arial" w:eastAsia="Times New Roman" w:hAnsi="Arial" w:cs="Arial"/>
          <w:sz w:val="24"/>
          <w:szCs w:val="24"/>
          <w:lang w:eastAsia="fr-FR"/>
        </w:rPr>
        <w:br/>
      </w:r>
      <w:r w:rsidRPr="00F2652F">
        <w:rPr>
          <w:rFonts w:ascii="Arial" w:eastAsia="Times New Roman" w:hAnsi="Arial" w:cs="Arial"/>
          <w:b/>
          <w:bCs/>
          <w:sz w:val="24"/>
          <w:szCs w:val="24"/>
          <w:lang w:eastAsia="fr-FR"/>
        </w:rPr>
        <w:t xml:space="preserve">Responsable de rédaction : </w:t>
      </w:r>
      <w:r w:rsidR="00950076" w:rsidRPr="00F2652F">
        <w:rPr>
          <w:rFonts w:ascii="Arial" w:eastAsia="Times New Roman" w:hAnsi="Arial" w:cs="Arial"/>
          <w:sz w:val="24"/>
          <w:szCs w:val="24"/>
          <w:lang w:eastAsia="fr-FR"/>
        </w:rPr>
        <w:t>Sébastien COHIDON.</w:t>
      </w:r>
    </w:p>
    <w:p w:rsidR="002D46FB" w:rsidRPr="00F2652F" w:rsidRDefault="00905771" w:rsidP="005A0B47">
      <w:pPr>
        <w:spacing w:after="0" w:line="240" w:lineRule="auto"/>
        <w:jc w:val="both"/>
        <w:rPr>
          <w:rFonts w:ascii="Arial" w:eastAsia="Times New Roman" w:hAnsi="Arial" w:cs="Arial"/>
          <w:sz w:val="24"/>
          <w:szCs w:val="24"/>
          <w:lang w:eastAsia="fr-FR"/>
        </w:rPr>
      </w:pPr>
      <w:r w:rsidRPr="00905771">
        <w:rPr>
          <w:rFonts w:ascii="Arial" w:eastAsia="Times New Roman" w:hAnsi="Arial" w:cs="Arial"/>
          <w:b/>
          <w:sz w:val="24"/>
          <w:szCs w:val="24"/>
          <w:lang w:eastAsia="fr-FR"/>
        </w:rPr>
        <w:t>Agrément ACPR :</w:t>
      </w:r>
      <w:r>
        <w:rPr>
          <w:rFonts w:ascii="Arial" w:eastAsia="Times New Roman" w:hAnsi="Arial" w:cs="Arial"/>
          <w:sz w:val="24"/>
          <w:szCs w:val="24"/>
          <w:lang w:eastAsia="fr-FR"/>
        </w:rPr>
        <w:t> N°</w:t>
      </w:r>
      <w:r w:rsidRPr="00905771">
        <w:rPr>
          <w:rFonts w:ascii="Arial" w:eastAsia="Times New Roman" w:hAnsi="Arial" w:cs="Arial"/>
          <w:sz w:val="24"/>
          <w:szCs w:val="24"/>
          <w:lang w:eastAsia="fr-FR"/>
        </w:rPr>
        <w:t>17028</w:t>
      </w:r>
    </w:p>
    <w:p w:rsidR="002D46FB" w:rsidRPr="00F2652F" w:rsidRDefault="002D46FB"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outlineLvl w:val="2"/>
        <w:rPr>
          <w:rFonts w:ascii="Arial" w:eastAsia="Times New Roman" w:hAnsi="Arial" w:cs="Arial"/>
          <w:b/>
          <w:caps/>
          <w:color w:val="E5313A"/>
          <w:sz w:val="36"/>
          <w:szCs w:val="36"/>
          <w:lang w:eastAsia="fr-FR"/>
        </w:rPr>
      </w:pPr>
      <w:r w:rsidRPr="00F2652F">
        <w:rPr>
          <w:rFonts w:ascii="Arial" w:eastAsia="Times New Roman" w:hAnsi="Arial" w:cs="Arial"/>
          <w:b/>
          <w:caps/>
          <w:color w:val="E5313A"/>
          <w:sz w:val="36"/>
          <w:szCs w:val="36"/>
          <w:lang w:eastAsia="fr-FR"/>
        </w:rPr>
        <w:t>Hébergeur</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Parce que la protection des données personnelles est un point fondamental d'attention pour Monext, notre site Internet est hébergé sur nos propres infrastructures sur des serveurs situés en France afin de garantir un niveau de protection approprié à toutes les données qui sont collectées et traitées.</w:t>
      </w:r>
    </w:p>
    <w:p w:rsidR="005A0B47" w:rsidRPr="00F2652F" w:rsidRDefault="005A0B47" w:rsidP="005A0B47">
      <w:pPr>
        <w:spacing w:after="0" w:line="240" w:lineRule="auto"/>
        <w:jc w:val="both"/>
        <w:rPr>
          <w:rFonts w:ascii="Arial" w:eastAsia="Times New Roman" w:hAnsi="Arial" w:cs="Arial"/>
          <w:sz w:val="24"/>
          <w:szCs w:val="24"/>
          <w:lang w:eastAsia="fr-FR"/>
        </w:rPr>
      </w:pPr>
    </w:p>
    <w:p w:rsidR="002D46FB" w:rsidRPr="00F2652F" w:rsidRDefault="002D46FB"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outlineLvl w:val="2"/>
        <w:rPr>
          <w:rFonts w:ascii="Arial" w:eastAsia="Times New Roman" w:hAnsi="Arial" w:cs="Arial"/>
          <w:caps/>
          <w:color w:val="E5313A"/>
          <w:sz w:val="36"/>
          <w:szCs w:val="36"/>
          <w:lang w:eastAsia="fr-FR"/>
        </w:rPr>
      </w:pPr>
      <w:r w:rsidRPr="00F2652F">
        <w:rPr>
          <w:rFonts w:ascii="Arial" w:eastAsia="Times New Roman" w:hAnsi="Arial" w:cs="Arial"/>
          <w:b/>
          <w:caps/>
          <w:color w:val="E5313A"/>
          <w:sz w:val="36"/>
          <w:szCs w:val="36"/>
          <w:lang w:eastAsia="fr-FR"/>
        </w:rPr>
        <w:t>Conditions</w:t>
      </w:r>
      <w:r w:rsidRPr="00F2652F">
        <w:rPr>
          <w:rFonts w:ascii="Arial" w:eastAsia="Times New Roman" w:hAnsi="Arial" w:cs="Arial"/>
          <w:caps/>
          <w:color w:val="E5313A"/>
          <w:sz w:val="36"/>
          <w:szCs w:val="36"/>
          <w:lang w:eastAsia="fr-FR"/>
        </w:rPr>
        <w:t xml:space="preserve"> </w:t>
      </w:r>
      <w:r w:rsidRPr="00F2652F">
        <w:rPr>
          <w:rFonts w:ascii="Arial" w:eastAsia="Times New Roman" w:hAnsi="Arial" w:cs="Arial"/>
          <w:b/>
          <w:caps/>
          <w:color w:val="E5313A"/>
          <w:sz w:val="36"/>
          <w:szCs w:val="36"/>
          <w:lang w:eastAsia="fr-FR"/>
        </w:rPr>
        <w:t>d'utilisation</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 xml:space="preserve">Vous êtes actuellement connecté au </w:t>
      </w:r>
      <w:r w:rsidR="0082759D" w:rsidRPr="00F2652F">
        <w:rPr>
          <w:rFonts w:ascii="Arial" w:eastAsia="Times New Roman" w:hAnsi="Arial" w:cs="Arial"/>
          <w:sz w:val="24"/>
          <w:szCs w:val="24"/>
          <w:lang w:eastAsia="fr-FR"/>
        </w:rPr>
        <w:t>portail d’entrée en relation à distance</w:t>
      </w:r>
      <w:r w:rsidRPr="00F2652F">
        <w:rPr>
          <w:rFonts w:ascii="Arial" w:eastAsia="Times New Roman" w:hAnsi="Arial" w:cs="Arial"/>
          <w:sz w:val="24"/>
          <w:szCs w:val="24"/>
          <w:lang w:eastAsia="fr-FR"/>
        </w:rPr>
        <w:t xml:space="preserve"> de Monext. Les informations et contenus qui y sont publiés sont soumis aux conditions suivantes et votre accès au présent site Web, ainsi que votre utilisation de ce site, valent acceptation de l'ensemble desdites conditions générales.</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Les textes, photos, images, marques, logos, dessins, sons, clips audio/vidéo</w:t>
      </w:r>
      <w:r w:rsidR="00386717" w:rsidRPr="00F2652F">
        <w:rPr>
          <w:rFonts w:ascii="Arial" w:eastAsia="Times New Roman" w:hAnsi="Arial" w:cs="Arial"/>
          <w:sz w:val="24"/>
          <w:szCs w:val="24"/>
          <w:lang w:eastAsia="fr-FR"/>
        </w:rPr>
        <w:t>, bases de données</w:t>
      </w:r>
      <w:r w:rsidRPr="00F2652F">
        <w:rPr>
          <w:rFonts w:ascii="Arial" w:eastAsia="Times New Roman" w:hAnsi="Arial" w:cs="Arial"/>
          <w:sz w:val="24"/>
          <w:szCs w:val="24"/>
          <w:lang w:eastAsia="fr-FR"/>
        </w:rPr>
        <w:t xml:space="preserve"> et plus généralement l'ensemble des éléments contenus dans le site sont protégés par le droit d'auteur. Toute reproduction et/ou représentation intégrale ou partielle du site, ou de l'un quelconque des éléments qui le composent, sur quelque support et à quelque titre que ce soit, est strictement interdite sauf autorisation écrite préalable de Monext.</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Les dénominations sociales, marques, signes distinctifs reproduits sur le site sont protégés notamment au titre du droit des marques. La reproduction ou la représentation de tout ou partie d'un des signes précités est strictement interdite et doit faire l'objet d'une autorisation écrite préalable du titulaire de la marque.</w:t>
      </w:r>
    </w:p>
    <w:p w:rsidR="005C2929" w:rsidRPr="00F2652F" w:rsidRDefault="005C2929" w:rsidP="005A0B47">
      <w:pPr>
        <w:spacing w:after="0" w:line="240" w:lineRule="auto"/>
        <w:jc w:val="both"/>
        <w:rPr>
          <w:rFonts w:ascii="Arial" w:eastAsia="Times New Roman" w:hAnsi="Arial" w:cs="Arial"/>
          <w:sz w:val="24"/>
          <w:szCs w:val="24"/>
          <w:lang w:eastAsia="fr-FR"/>
        </w:rPr>
      </w:pPr>
    </w:p>
    <w:p w:rsidR="005C2929" w:rsidRPr="00F2652F" w:rsidRDefault="005C2929" w:rsidP="005C2929">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MONEXT déclare détenir, sur les matériels, les logiciels et les progiciels, les droits ou autorisations nécessaires pour fournir au Client les prestations, objet du Contrat Cadre.</w:t>
      </w:r>
    </w:p>
    <w:p w:rsidR="005C2929" w:rsidRPr="00F2652F" w:rsidRDefault="005C2929" w:rsidP="005C2929">
      <w:pPr>
        <w:spacing w:after="0" w:line="240" w:lineRule="auto"/>
        <w:jc w:val="both"/>
        <w:rPr>
          <w:rFonts w:ascii="Arial" w:eastAsia="Times New Roman" w:hAnsi="Arial" w:cs="Arial"/>
          <w:sz w:val="24"/>
          <w:szCs w:val="24"/>
          <w:lang w:eastAsia="fr-FR"/>
        </w:rPr>
      </w:pPr>
    </w:p>
    <w:p w:rsidR="00DC73B8" w:rsidRPr="00F2652F" w:rsidRDefault="005C2929" w:rsidP="00DC73B8">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lastRenderedPageBreak/>
        <w:t>Vous déclarez, pour votre part, détenir, les droits ou autorisations nécessaires pour utiliser les données transmises pour traitement</w:t>
      </w:r>
      <w:r w:rsidR="00DC73B8" w:rsidRPr="00F2652F">
        <w:rPr>
          <w:rFonts w:ascii="Arial" w:eastAsia="Times New Roman" w:hAnsi="Arial" w:cs="Arial"/>
          <w:sz w:val="24"/>
          <w:szCs w:val="24"/>
          <w:lang w:eastAsia="fr-FR"/>
        </w:rPr>
        <w:t xml:space="preserve"> et garantir MONEXT contre toute action en contrefaçon, réclamation ou revendication relative à l’utilisation de ces éléments.</w:t>
      </w:r>
    </w:p>
    <w:p w:rsidR="005C2929" w:rsidRPr="00F2652F" w:rsidRDefault="005C2929" w:rsidP="005C2929">
      <w:pPr>
        <w:spacing w:after="0" w:line="240" w:lineRule="auto"/>
        <w:jc w:val="both"/>
        <w:rPr>
          <w:rFonts w:ascii="Arial" w:eastAsia="Times New Roman" w:hAnsi="Arial" w:cs="Arial"/>
          <w:sz w:val="24"/>
          <w:szCs w:val="24"/>
          <w:lang w:eastAsia="fr-FR"/>
        </w:rPr>
      </w:pPr>
    </w:p>
    <w:p w:rsidR="005C2929" w:rsidRPr="00F2652F" w:rsidRDefault="005C2929" w:rsidP="005C2929">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MONEXT dispose sur ces données d’un droit d’usage gratuit, non exclusif, non cessible et non transmissible, valable pour la seule durée et aux seules fins de la conclusion et de l’exécution d’un Contrat cadre de service de paiement</w:t>
      </w:r>
      <w:r w:rsidR="00DC73B8" w:rsidRPr="00F2652F">
        <w:rPr>
          <w:rFonts w:ascii="Arial" w:eastAsia="Times New Roman" w:hAnsi="Arial" w:cs="Arial"/>
          <w:sz w:val="24"/>
          <w:szCs w:val="24"/>
          <w:lang w:eastAsia="fr-FR"/>
        </w:rPr>
        <w:t>.</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Par le présent site vous pourrez accéder à d'autres sites, conçus et gérés sous la responsabilité de tiers. Nous n'exerçons aucun contrôle sur les contenus desdits sites et nous déclinons toute responsabilité notamment s'agissant de leur contenu.</w:t>
      </w:r>
    </w:p>
    <w:p w:rsidR="005A0B47" w:rsidRPr="00F2652F" w:rsidRDefault="005A0B47" w:rsidP="005A0B47">
      <w:pPr>
        <w:spacing w:after="0" w:line="240" w:lineRule="auto"/>
        <w:jc w:val="both"/>
        <w:rPr>
          <w:rFonts w:ascii="Arial" w:eastAsia="Times New Roman" w:hAnsi="Arial" w:cs="Arial"/>
          <w:sz w:val="24"/>
          <w:szCs w:val="24"/>
          <w:lang w:eastAsia="fr-FR"/>
        </w:rPr>
      </w:pPr>
    </w:p>
    <w:p w:rsidR="00862747"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Monext est par ailleurs susceptible d'apporter, à tout moment, des modifications, des améliorations, des corrections et/ou des changements à ce site Web et aux présentes conditions</w:t>
      </w:r>
      <w:r w:rsidR="002D46FB" w:rsidRPr="00F2652F">
        <w:rPr>
          <w:rFonts w:ascii="Arial" w:eastAsia="Times New Roman" w:hAnsi="Arial" w:cs="Arial"/>
          <w:sz w:val="24"/>
          <w:szCs w:val="24"/>
          <w:lang w:eastAsia="fr-FR"/>
        </w:rPr>
        <w:t xml:space="preserve"> d’utilisation</w:t>
      </w:r>
      <w:r w:rsidRPr="00F2652F">
        <w:rPr>
          <w:rFonts w:ascii="Arial" w:eastAsia="Times New Roman" w:hAnsi="Arial" w:cs="Arial"/>
          <w:sz w:val="24"/>
          <w:szCs w:val="24"/>
          <w:lang w:eastAsia="fr-FR"/>
        </w:rPr>
        <w:t>.</w:t>
      </w:r>
    </w:p>
    <w:p w:rsidR="005A0B47" w:rsidRPr="00F2652F" w:rsidRDefault="005A0B47" w:rsidP="005A0B47">
      <w:pPr>
        <w:spacing w:after="0" w:line="240" w:lineRule="auto"/>
        <w:jc w:val="both"/>
        <w:rPr>
          <w:rFonts w:ascii="Arial" w:eastAsia="Times New Roman" w:hAnsi="Arial" w:cs="Arial"/>
          <w:sz w:val="24"/>
          <w:szCs w:val="24"/>
          <w:lang w:eastAsia="fr-FR"/>
        </w:rPr>
      </w:pPr>
    </w:p>
    <w:p w:rsidR="00BF018C" w:rsidRPr="00F2652F" w:rsidRDefault="00862747" w:rsidP="005A0B47">
      <w:pPr>
        <w:spacing w:after="0" w:line="240" w:lineRule="auto"/>
        <w:jc w:val="both"/>
        <w:rPr>
          <w:rFonts w:ascii="Arial" w:eastAsia="Times New Roman" w:hAnsi="Arial" w:cs="Arial"/>
          <w:sz w:val="24"/>
          <w:szCs w:val="24"/>
          <w:lang w:eastAsia="fr-FR"/>
        </w:rPr>
      </w:pPr>
      <w:r w:rsidRPr="00F2652F">
        <w:rPr>
          <w:rFonts w:ascii="Arial" w:eastAsia="Times New Roman" w:hAnsi="Arial" w:cs="Arial"/>
          <w:sz w:val="24"/>
          <w:szCs w:val="24"/>
          <w:lang w:eastAsia="fr-FR"/>
        </w:rPr>
        <w:t>La loi applicable est la loi française, les tribunaux compétents sont les tribunaux français.</w:t>
      </w:r>
    </w:p>
    <w:p w:rsidR="00950076" w:rsidRPr="00F2652F" w:rsidRDefault="00950076" w:rsidP="005A0B47">
      <w:pPr>
        <w:spacing w:after="0" w:line="240" w:lineRule="auto"/>
        <w:jc w:val="both"/>
        <w:rPr>
          <w:rFonts w:ascii="Arial" w:eastAsia="Times New Roman" w:hAnsi="Arial" w:cs="Arial"/>
          <w:sz w:val="24"/>
          <w:szCs w:val="24"/>
          <w:lang w:eastAsia="fr-FR"/>
        </w:rPr>
      </w:pPr>
    </w:p>
    <w:p w:rsidR="00950076" w:rsidRPr="00F2652F" w:rsidRDefault="00950076" w:rsidP="005A0B47">
      <w:pPr>
        <w:spacing w:after="0" w:line="240" w:lineRule="auto"/>
        <w:jc w:val="both"/>
        <w:rPr>
          <w:rFonts w:ascii="Arial" w:eastAsia="Times New Roman" w:hAnsi="Arial" w:cs="Arial"/>
          <w:sz w:val="24"/>
          <w:szCs w:val="24"/>
          <w:lang w:eastAsia="fr-FR"/>
        </w:rPr>
      </w:pPr>
    </w:p>
    <w:sectPr w:rsidR="00950076" w:rsidRPr="00F2652F" w:rsidSect="00905771">
      <w:headerReference w:type="default" r:id="rId9"/>
      <w:pgSz w:w="11906" w:h="16838"/>
      <w:pgMar w:top="1417" w:right="1417" w:bottom="1417" w:left="1417"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4367" w:rsidRDefault="00DF4367" w:rsidP="00905771">
      <w:pPr>
        <w:spacing w:after="0" w:line="240" w:lineRule="auto"/>
      </w:pPr>
      <w:r>
        <w:separator/>
      </w:r>
    </w:p>
  </w:endnote>
  <w:endnote w:type="continuationSeparator" w:id="0">
    <w:p w:rsidR="00DF4367" w:rsidRDefault="00DF4367" w:rsidP="009057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4367" w:rsidRDefault="00DF4367" w:rsidP="00905771">
      <w:pPr>
        <w:spacing w:after="0" w:line="240" w:lineRule="auto"/>
      </w:pPr>
      <w:r>
        <w:separator/>
      </w:r>
    </w:p>
  </w:footnote>
  <w:footnote w:type="continuationSeparator" w:id="0">
    <w:p w:rsidR="00DF4367" w:rsidRDefault="00DF4367" w:rsidP="009057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771" w:rsidRDefault="00905771">
    <w:pPr>
      <w:pStyle w:val="En-tte"/>
    </w:pPr>
    <w:r w:rsidRPr="00DE5F94">
      <w:rPr>
        <w:rFonts w:ascii="Calibri" w:eastAsia="Calibri" w:hAnsi="Calibri"/>
        <w:noProof/>
        <w:lang w:eastAsia="fr-FR"/>
      </w:rPr>
      <w:drawing>
        <wp:inline distT="0" distB="0" distL="0" distR="0" wp14:anchorId="1012F78B" wp14:editId="42AF3DBA">
          <wp:extent cx="1323833" cy="266991"/>
          <wp:effectExtent l="0" t="0" r="0" b="0"/>
          <wp:docPr id="8" name="Image 8" descr="C:\Users\alserre.MONEXT\AppData\Local\Microsoft\Windows\Temporary Internet Files\Content.Outlook\ZXU0OQ24\EXE MONEXT coul sans base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serre.MONEXT\AppData\Local\Microsoft\Windows\Temporary Internet Files\Content.Outlook\ZXU0OQ24\EXE MONEXT coul sans baselin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7500" cy="26773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112B4"/>
    <w:multiLevelType w:val="hybridMultilevel"/>
    <w:tmpl w:val="CC72CED0"/>
    <w:lvl w:ilvl="0" w:tplc="7D965756">
      <w:start w:val="1"/>
      <w:numFmt w:val="bullet"/>
      <w:lvlText w:val=""/>
      <w:lvlJc w:val="left"/>
      <w:pPr>
        <w:ind w:left="720" w:hanging="360"/>
      </w:pPr>
      <w:rPr>
        <w:rFonts w:ascii="Symbol" w:hAnsi="Symbol" w:hint="default"/>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D9018F"/>
    <w:multiLevelType w:val="multilevel"/>
    <w:tmpl w:val="D584A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35E2DAC"/>
    <w:multiLevelType w:val="multilevel"/>
    <w:tmpl w:val="BD8A0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7C13AE"/>
    <w:multiLevelType w:val="multilevel"/>
    <w:tmpl w:val="787E2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C286888"/>
    <w:multiLevelType w:val="multilevel"/>
    <w:tmpl w:val="F4E80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3313FE4"/>
    <w:multiLevelType w:val="hybridMultilevel"/>
    <w:tmpl w:val="7FD21EF4"/>
    <w:lvl w:ilvl="0" w:tplc="040C0001">
      <w:start w:val="1"/>
      <w:numFmt w:val="bullet"/>
      <w:lvlText w:val=""/>
      <w:lvlJc w:val="left"/>
      <w:pPr>
        <w:ind w:left="720" w:hanging="360"/>
      </w:pPr>
      <w:rPr>
        <w:rFonts w:ascii="Symbol" w:hAnsi="Symbol" w:hint="default"/>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8D10D57"/>
    <w:multiLevelType w:val="multilevel"/>
    <w:tmpl w:val="F260D6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A7470E6"/>
    <w:multiLevelType w:val="multilevel"/>
    <w:tmpl w:val="D8747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4277AC3"/>
    <w:multiLevelType w:val="multilevel"/>
    <w:tmpl w:val="99AE2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7C94863"/>
    <w:multiLevelType w:val="hybridMultilevel"/>
    <w:tmpl w:val="9B467B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71114CC"/>
    <w:multiLevelType w:val="multilevel"/>
    <w:tmpl w:val="45842BD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7F25AFC"/>
    <w:multiLevelType w:val="hybridMultilevel"/>
    <w:tmpl w:val="A984A6BE"/>
    <w:lvl w:ilvl="0" w:tplc="3508C010">
      <w:numFmt w:val="bullet"/>
      <w:lvlText w:val="•"/>
      <w:lvlJc w:val="left"/>
      <w:pPr>
        <w:ind w:left="1065" w:hanging="705"/>
      </w:pPr>
      <w:rPr>
        <w:rFonts w:ascii="Cambria" w:eastAsia="Times New Roman" w:hAnsi="Cambr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98B10C0"/>
    <w:multiLevelType w:val="multilevel"/>
    <w:tmpl w:val="79228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B0137A1"/>
    <w:multiLevelType w:val="hybridMultilevel"/>
    <w:tmpl w:val="61D8FBE8"/>
    <w:lvl w:ilvl="0" w:tplc="5B7AAC30">
      <w:numFmt w:val="bullet"/>
      <w:lvlText w:val="•"/>
      <w:lvlJc w:val="left"/>
      <w:pPr>
        <w:ind w:left="1065" w:hanging="705"/>
      </w:pPr>
      <w:rPr>
        <w:rFonts w:ascii="Cambria" w:eastAsia="Times New Roman" w:hAnsi="Cambr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B177993"/>
    <w:multiLevelType w:val="multilevel"/>
    <w:tmpl w:val="45842BD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C6B57C7"/>
    <w:multiLevelType w:val="multilevel"/>
    <w:tmpl w:val="8CC29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C8F4D54"/>
    <w:multiLevelType w:val="multilevel"/>
    <w:tmpl w:val="B5D0A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0575E25"/>
    <w:multiLevelType w:val="multilevel"/>
    <w:tmpl w:val="DC10E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9014E1"/>
    <w:multiLevelType w:val="multilevel"/>
    <w:tmpl w:val="53068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3B46E85"/>
    <w:multiLevelType w:val="multilevel"/>
    <w:tmpl w:val="498CD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6F54926"/>
    <w:multiLevelType w:val="multilevel"/>
    <w:tmpl w:val="EA542EA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579B19C7"/>
    <w:multiLevelType w:val="multilevel"/>
    <w:tmpl w:val="3D02E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9F6015C"/>
    <w:multiLevelType w:val="multilevel"/>
    <w:tmpl w:val="BFF25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C993100"/>
    <w:multiLevelType w:val="multilevel"/>
    <w:tmpl w:val="246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EE373F5"/>
    <w:multiLevelType w:val="multilevel"/>
    <w:tmpl w:val="BFF25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FAE6952"/>
    <w:multiLevelType w:val="multilevel"/>
    <w:tmpl w:val="6B309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3FE4A4D"/>
    <w:multiLevelType w:val="multilevel"/>
    <w:tmpl w:val="701A1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8600461"/>
    <w:multiLevelType w:val="multilevel"/>
    <w:tmpl w:val="4002F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A3D0023"/>
    <w:multiLevelType w:val="hybridMultilevel"/>
    <w:tmpl w:val="BFF49E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C2F0CBF"/>
    <w:multiLevelType w:val="multilevel"/>
    <w:tmpl w:val="C0449A52"/>
    <w:styleLink w:val="ListePAC"/>
    <w:lvl w:ilvl="0">
      <w:start w:val="1"/>
      <w:numFmt w:val="decimal"/>
      <w:lvlText w:val="ARTICLE %1 :"/>
      <w:lvlJc w:val="left"/>
      <w:pPr>
        <w:ind w:left="360" w:hanging="360"/>
      </w:pPr>
      <w:rPr>
        <w:rFonts w:ascii="Cambria" w:hAnsi="Cambria"/>
        <w:b/>
        <w:i w:val="0"/>
        <w:caps w:val="0"/>
        <w:smallCaps w:val="0"/>
        <w:strike w:val="0"/>
        <w:dstrike w:val="0"/>
        <w:vanish w:val="0"/>
        <w:sz w:val="18"/>
        <w:vertAlign w:val="baseline"/>
      </w:rPr>
    </w:lvl>
    <w:lvl w:ilvl="1">
      <w:start w:val="1"/>
      <w:numFmt w:val="decimal"/>
      <w:lvlText w:val="%1.%2."/>
      <w:lvlJc w:val="left"/>
      <w:pPr>
        <w:ind w:left="792" w:hanging="432"/>
      </w:pPr>
      <w:rPr>
        <w:rFonts w:asciiTheme="majorHAnsi" w:hAnsiTheme="majorHAnsi" w:hint="default"/>
        <w:b/>
        <w:sz w:val="18"/>
        <w:u w:val="single"/>
      </w:rPr>
    </w:lvl>
    <w:lvl w:ilvl="2">
      <w:start w:val="1"/>
      <w:numFmt w:val="decimal"/>
      <w:lvlText w:val="%1.%2.%3."/>
      <w:lvlJc w:val="left"/>
      <w:pPr>
        <w:ind w:left="1224" w:hanging="504"/>
      </w:pPr>
      <w:rPr>
        <w:rFonts w:asciiTheme="majorHAnsi" w:hAnsiTheme="majorHAnsi" w:hint="default"/>
        <w:sz w:val="18"/>
        <w:u w:val="single"/>
      </w:rPr>
    </w:lvl>
    <w:lvl w:ilvl="3">
      <w:start w:val="1"/>
      <w:numFmt w:val="decimal"/>
      <w:lvlText w:val="%1.%2.%3.%4."/>
      <w:lvlJc w:val="left"/>
      <w:pPr>
        <w:ind w:left="1728" w:hanging="648"/>
      </w:pPr>
      <w:rPr>
        <w:rFonts w:asciiTheme="majorHAnsi" w:hAnsiTheme="majorHAnsi" w:hint="default"/>
        <w:sz w:val="18"/>
      </w:rPr>
    </w:lvl>
    <w:lvl w:ilvl="4">
      <w:start w:val="1"/>
      <w:numFmt w:val="decimal"/>
      <w:lvlText w:val="%1.%2.%3.%4.%5."/>
      <w:lvlJc w:val="left"/>
      <w:pPr>
        <w:ind w:left="2232" w:hanging="792"/>
      </w:pPr>
      <w:rPr>
        <w:rFonts w:asciiTheme="majorHAnsi" w:hAnsiTheme="majorHAnsi" w:hint="default"/>
        <w:sz w:val="18"/>
      </w:rPr>
    </w:lvl>
    <w:lvl w:ilvl="5">
      <w:start w:val="1"/>
      <w:numFmt w:val="decimal"/>
      <w:lvlText w:val="%1.%2.%3.%4.%5.%6."/>
      <w:lvlJc w:val="left"/>
      <w:pPr>
        <w:ind w:left="2736" w:hanging="936"/>
      </w:pPr>
      <w:rPr>
        <w:rFonts w:asciiTheme="majorHAnsi" w:hAnsiTheme="majorHAnsi" w:hint="default"/>
        <w:sz w:val="18"/>
      </w:rPr>
    </w:lvl>
    <w:lvl w:ilvl="6">
      <w:start w:val="1"/>
      <w:numFmt w:val="decimal"/>
      <w:lvlText w:val="%1.%2.%3.%4.%5.%6.%7."/>
      <w:lvlJc w:val="left"/>
      <w:pPr>
        <w:ind w:left="3240" w:hanging="1080"/>
      </w:pPr>
      <w:rPr>
        <w:rFonts w:asciiTheme="majorHAnsi" w:hAnsiTheme="majorHAnsi" w:hint="default"/>
        <w:sz w:val="18"/>
      </w:rPr>
    </w:lvl>
    <w:lvl w:ilvl="7">
      <w:start w:val="1"/>
      <w:numFmt w:val="decimal"/>
      <w:lvlText w:val="%1.%2.%3.%4.%5.%6.%7.%8."/>
      <w:lvlJc w:val="left"/>
      <w:pPr>
        <w:ind w:left="3744" w:hanging="1224"/>
      </w:pPr>
      <w:rPr>
        <w:rFonts w:asciiTheme="majorHAnsi" w:hAnsiTheme="majorHAnsi" w:hint="default"/>
        <w:sz w:val="18"/>
      </w:rPr>
    </w:lvl>
    <w:lvl w:ilvl="8">
      <w:start w:val="1"/>
      <w:numFmt w:val="decimal"/>
      <w:lvlText w:val="%1.%2.%3.%4.%5.%6.%7.%8.%9."/>
      <w:lvlJc w:val="left"/>
      <w:pPr>
        <w:ind w:left="4320" w:hanging="1440"/>
      </w:pPr>
      <w:rPr>
        <w:rFonts w:asciiTheme="majorHAnsi" w:hAnsiTheme="majorHAnsi" w:hint="default"/>
        <w:sz w:val="18"/>
      </w:rPr>
    </w:lvl>
  </w:abstractNum>
  <w:abstractNum w:abstractNumId="30">
    <w:nsid w:val="6C8E55E4"/>
    <w:multiLevelType w:val="multilevel"/>
    <w:tmpl w:val="AE8E1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D576E5F"/>
    <w:multiLevelType w:val="multilevel"/>
    <w:tmpl w:val="042091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D6A3DB8"/>
    <w:multiLevelType w:val="multilevel"/>
    <w:tmpl w:val="FC225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2A91977"/>
    <w:multiLevelType w:val="multilevel"/>
    <w:tmpl w:val="56CC32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32821DB"/>
    <w:multiLevelType w:val="hybridMultilevel"/>
    <w:tmpl w:val="FA08B6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9"/>
  </w:num>
  <w:num w:numId="2">
    <w:abstractNumId w:val="19"/>
  </w:num>
  <w:num w:numId="3">
    <w:abstractNumId w:val="7"/>
  </w:num>
  <w:num w:numId="4">
    <w:abstractNumId w:val="8"/>
  </w:num>
  <w:num w:numId="5">
    <w:abstractNumId w:val="25"/>
  </w:num>
  <w:num w:numId="6">
    <w:abstractNumId w:val="6"/>
    <w:lvlOverride w:ilvl="0">
      <w:startOverride w:val="2"/>
    </w:lvlOverride>
  </w:num>
  <w:num w:numId="7">
    <w:abstractNumId w:val="1"/>
    <w:lvlOverride w:ilvl="0">
      <w:startOverride w:val="3"/>
    </w:lvlOverride>
  </w:num>
  <w:num w:numId="8">
    <w:abstractNumId w:val="30"/>
    <w:lvlOverride w:ilvl="0">
      <w:startOverride w:val="4"/>
    </w:lvlOverride>
  </w:num>
  <w:num w:numId="9">
    <w:abstractNumId w:val="3"/>
    <w:lvlOverride w:ilvl="0">
      <w:startOverride w:val="5"/>
    </w:lvlOverride>
  </w:num>
  <w:num w:numId="10">
    <w:abstractNumId w:val="23"/>
    <w:lvlOverride w:ilvl="0">
      <w:startOverride w:val="6"/>
    </w:lvlOverride>
  </w:num>
  <w:num w:numId="11">
    <w:abstractNumId w:val="17"/>
  </w:num>
  <w:num w:numId="12">
    <w:abstractNumId w:val="16"/>
  </w:num>
  <w:num w:numId="13">
    <w:abstractNumId w:val="32"/>
    <w:lvlOverride w:ilvl="0">
      <w:startOverride w:val="2"/>
    </w:lvlOverride>
  </w:num>
  <w:num w:numId="14">
    <w:abstractNumId w:val="20"/>
  </w:num>
  <w:num w:numId="15">
    <w:abstractNumId w:val="22"/>
    <w:lvlOverride w:ilvl="0">
      <w:startOverride w:val="3"/>
    </w:lvlOverride>
  </w:num>
  <w:num w:numId="16">
    <w:abstractNumId w:val="4"/>
  </w:num>
  <w:num w:numId="17">
    <w:abstractNumId w:val="27"/>
  </w:num>
  <w:num w:numId="18">
    <w:abstractNumId w:val="10"/>
    <w:lvlOverride w:ilvl="0">
      <w:startOverride w:val="4"/>
    </w:lvlOverride>
  </w:num>
  <w:num w:numId="19">
    <w:abstractNumId w:val="21"/>
  </w:num>
  <w:num w:numId="20">
    <w:abstractNumId w:val="12"/>
    <w:lvlOverride w:ilvl="0">
      <w:startOverride w:val="6"/>
    </w:lvlOverride>
  </w:num>
  <w:num w:numId="21">
    <w:abstractNumId w:val="31"/>
    <w:lvlOverride w:ilvl="0">
      <w:startOverride w:val="7"/>
    </w:lvlOverride>
  </w:num>
  <w:num w:numId="22">
    <w:abstractNumId w:val="15"/>
  </w:num>
  <w:num w:numId="23">
    <w:abstractNumId w:val="33"/>
    <w:lvlOverride w:ilvl="0">
      <w:startOverride w:val="2"/>
    </w:lvlOverride>
  </w:num>
  <w:num w:numId="24">
    <w:abstractNumId w:val="2"/>
  </w:num>
  <w:num w:numId="25">
    <w:abstractNumId w:val="18"/>
  </w:num>
  <w:num w:numId="26">
    <w:abstractNumId w:val="26"/>
  </w:num>
  <w:num w:numId="27">
    <w:abstractNumId w:val="28"/>
  </w:num>
  <w:num w:numId="28">
    <w:abstractNumId w:val="0"/>
  </w:num>
  <w:num w:numId="29">
    <w:abstractNumId w:val="5"/>
  </w:num>
  <w:num w:numId="30">
    <w:abstractNumId w:val="24"/>
  </w:num>
  <w:num w:numId="31">
    <w:abstractNumId w:val="34"/>
  </w:num>
  <w:num w:numId="32">
    <w:abstractNumId w:val="13"/>
  </w:num>
  <w:num w:numId="33">
    <w:abstractNumId w:val="9"/>
  </w:num>
  <w:num w:numId="34">
    <w:abstractNumId w:val="11"/>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6E2"/>
    <w:rsid w:val="00113E27"/>
    <w:rsid w:val="001C2B3D"/>
    <w:rsid w:val="002A092C"/>
    <w:rsid w:val="002A518A"/>
    <w:rsid w:val="002D46FB"/>
    <w:rsid w:val="00386717"/>
    <w:rsid w:val="003C3CDA"/>
    <w:rsid w:val="003E3B2E"/>
    <w:rsid w:val="005A0B47"/>
    <w:rsid w:val="005C2929"/>
    <w:rsid w:val="008149C6"/>
    <w:rsid w:val="0082759D"/>
    <w:rsid w:val="00862747"/>
    <w:rsid w:val="00905771"/>
    <w:rsid w:val="00950076"/>
    <w:rsid w:val="00B36BA6"/>
    <w:rsid w:val="00B61235"/>
    <w:rsid w:val="00BC56E2"/>
    <w:rsid w:val="00C87B01"/>
    <w:rsid w:val="00DC73B8"/>
    <w:rsid w:val="00DF4367"/>
    <w:rsid w:val="00E27181"/>
    <w:rsid w:val="00F2652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862747"/>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862747"/>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customStyle="1" w:styleId="Titre2Car">
    <w:name w:val="Titre 2 Car"/>
    <w:basedOn w:val="Policepardfaut"/>
    <w:link w:val="Titre2"/>
    <w:uiPriority w:val="9"/>
    <w:rsid w:val="00862747"/>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862747"/>
    <w:rPr>
      <w:rFonts w:ascii="Times New Roman" w:eastAsia="Times New Roman" w:hAnsi="Times New Roman" w:cs="Times New Roman"/>
      <w:b/>
      <w:bCs/>
      <w:sz w:val="27"/>
      <w:szCs w:val="27"/>
      <w:lang w:eastAsia="fr-FR"/>
    </w:rPr>
  </w:style>
  <w:style w:type="paragraph" w:styleId="NormalWeb">
    <w:name w:val="Normal (Web)"/>
    <w:basedOn w:val="Normal"/>
    <w:uiPriority w:val="99"/>
    <w:unhideWhenUsed/>
    <w:rsid w:val="0086274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862747"/>
    <w:rPr>
      <w:b/>
      <w:bCs/>
    </w:rPr>
  </w:style>
  <w:style w:type="character" w:styleId="Lienhypertexte">
    <w:name w:val="Hyperlink"/>
    <w:basedOn w:val="Policepardfaut"/>
    <w:uiPriority w:val="99"/>
    <w:unhideWhenUsed/>
    <w:rsid w:val="00862747"/>
    <w:rPr>
      <w:color w:val="0000FF"/>
      <w:u w:val="single"/>
    </w:rPr>
  </w:style>
  <w:style w:type="character" w:styleId="Accentuation">
    <w:name w:val="Emphasis"/>
    <w:basedOn w:val="Policepardfaut"/>
    <w:uiPriority w:val="20"/>
    <w:qFormat/>
    <w:rsid w:val="00862747"/>
    <w:rPr>
      <w:i/>
      <w:iCs/>
    </w:rPr>
  </w:style>
  <w:style w:type="paragraph" w:styleId="Paragraphedeliste">
    <w:name w:val="List Paragraph"/>
    <w:basedOn w:val="Normal"/>
    <w:uiPriority w:val="34"/>
    <w:qFormat/>
    <w:rsid w:val="0082759D"/>
    <w:pPr>
      <w:ind w:left="720"/>
      <w:contextualSpacing/>
    </w:pPr>
  </w:style>
  <w:style w:type="paragraph" w:styleId="En-tte">
    <w:name w:val="header"/>
    <w:basedOn w:val="Normal"/>
    <w:link w:val="En-tteCar"/>
    <w:uiPriority w:val="99"/>
    <w:unhideWhenUsed/>
    <w:rsid w:val="00905771"/>
    <w:pPr>
      <w:tabs>
        <w:tab w:val="center" w:pos="4536"/>
        <w:tab w:val="right" w:pos="9072"/>
      </w:tabs>
      <w:spacing w:after="0" w:line="240" w:lineRule="auto"/>
    </w:pPr>
  </w:style>
  <w:style w:type="character" w:customStyle="1" w:styleId="En-tteCar">
    <w:name w:val="En-tête Car"/>
    <w:basedOn w:val="Policepardfaut"/>
    <w:link w:val="En-tte"/>
    <w:uiPriority w:val="99"/>
    <w:rsid w:val="00905771"/>
  </w:style>
  <w:style w:type="paragraph" w:styleId="Pieddepage">
    <w:name w:val="footer"/>
    <w:basedOn w:val="Normal"/>
    <w:link w:val="PieddepageCar"/>
    <w:uiPriority w:val="99"/>
    <w:unhideWhenUsed/>
    <w:rsid w:val="0090577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05771"/>
  </w:style>
  <w:style w:type="paragraph" w:styleId="Textedebulles">
    <w:name w:val="Balloon Text"/>
    <w:basedOn w:val="Normal"/>
    <w:link w:val="TextedebullesCar"/>
    <w:uiPriority w:val="99"/>
    <w:semiHidden/>
    <w:unhideWhenUsed/>
    <w:rsid w:val="0090577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0577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link w:val="Titre2Car"/>
    <w:uiPriority w:val="9"/>
    <w:qFormat/>
    <w:rsid w:val="00862747"/>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862747"/>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customStyle="1" w:styleId="Titre2Car">
    <w:name w:val="Titre 2 Car"/>
    <w:basedOn w:val="Policepardfaut"/>
    <w:link w:val="Titre2"/>
    <w:uiPriority w:val="9"/>
    <w:rsid w:val="00862747"/>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862747"/>
    <w:rPr>
      <w:rFonts w:ascii="Times New Roman" w:eastAsia="Times New Roman" w:hAnsi="Times New Roman" w:cs="Times New Roman"/>
      <w:b/>
      <w:bCs/>
      <w:sz w:val="27"/>
      <w:szCs w:val="27"/>
      <w:lang w:eastAsia="fr-FR"/>
    </w:rPr>
  </w:style>
  <w:style w:type="paragraph" w:styleId="NormalWeb">
    <w:name w:val="Normal (Web)"/>
    <w:basedOn w:val="Normal"/>
    <w:uiPriority w:val="99"/>
    <w:unhideWhenUsed/>
    <w:rsid w:val="0086274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862747"/>
    <w:rPr>
      <w:b/>
      <w:bCs/>
    </w:rPr>
  </w:style>
  <w:style w:type="character" w:styleId="Lienhypertexte">
    <w:name w:val="Hyperlink"/>
    <w:basedOn w:val="Policepardfaut"/>
    <w:uiPriority w:val="99"/>
    <w:unhideWhenUsed/>
    <w:rsid w:val="00862747"/>
    <w:rPr>
      <w:color w:val="0000FF"/>
      <w:u w:val="single"/>
    </w:rPr>
  </w:style>
  <w:style w:type="character" w:styleId="Accentuation">
    <w:name w:val="Emphasis"/>
    <w:basedOn w:val="Policepardfaut"/>
    <w:uiPriority w:val="20"/>
    <w:qFormat/>
    <w:rsid w:val="00862747"/>
    <w:rPr>
      <w:i/>
      <w:iCs/>
    </w:rPr>
  </w:style>
  <w:style w:type="paragraph" w:styleId="Paragraphedeliste">
    <w:name w:val="List Paragraph"/>
    <w:basedOn w:val="Normal"/>
    <w:uiPriority w:val="34"/>
    <w:qFormat/>
    <w:rsid w:val="0082759D"/>
    <w:pPr>
      <w:ind w:left="720"/>
      <w:contextualSpacing/>
    </w:pPr>
  </w:style>
  <w:style w:type="paragraph" w:styleId="En-tte">
    <w:name w:val="header"/>
    <w:basedOn w:val="Normal"/>
    <w:link w:val="En-tteCar"/>
    <w:uiPriority w:val="99"/>
    <w:unhideWhenUsed/>
    <w:rsid w:val="00905771"/>
    <w:pPr>
      <w:tabs>
        <w:tab w:val="center" w:pos="4536"/>
        <w:tab w:val="right" w:pos="9072"/>
      </w:tabs>
      <w:spacing w:after="0" w:line="240" w:lineRule="auto"/>
    </w:pPr>
  </w:style>
  <w:style w:type="character" w:customStyle="1" w:styleId="En-tteCar">
    <w:name w:val="En-tête Car"/>
    <w:basedOn w:val="Policepardfaut"/>
    <w:link w:val="En-tte"/>
    <w:uiPriority w:val="99"/>
    <w:rsid w:val="00905771"/>
  </w:style>
  <w:style w:type="paragraph" w:styleId="Pieddepage">
    <w:name w:val="footer"/>
    <w:basedOn w:val="Normal"/>
    <w:link w:val="PieddepageCar"/>
    <w:uiPriority w:val="99"/>
    <w:unhideWhenUsed/>
    <w:rsid w:val="0090577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05771"/>
  </w:style>
  <w:style w:type="paragraph" w:styleId="Textedebulles">
    <w:name w:val="Balloon Text"/>
    <w:basedOn w:val="Normal"/>
    <w:link w:val="TextedebullesCar"/>
    <w:uiPriority w:val="99"/>
    <w:semiHidden/>
    <w:unhideWhenUsed/>
    <w:rsid w:val="0090577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0577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962033">
      <w:bodyDiv w:val="1"/>
      <w:marLeft w:val="0"/>
      <w:marRight w:val="0"/>
      <w:marTop w:val="0"/>
      <w:marBottom w:val="0"/>
      <w:divBdr>
        <w:top w:val="none" w:sz="0" w:space="0" w:color="auto"/>
        <w:left w:val="none" w:sz="0" w:space="0" w:color="auto"/>
        <w:bottom w:val="none" w:sz="0" w:space="0" w:color="auto"/>
        <w:right w:val="none" w:sz="0" w:space="0" w:color="auto"/>
      </w:divBdr>
      <w:divsChild>
        <w:div w:id="1580560946">
          <w:marLeft w:val="0"/>
          <w:marRight w:val="0"/>
          <w:marTop w:val="0"/>
          <w:marBottom w:val="0"/>
          <w:divBdr>
            <w:top w:val="none" w:sz="0" w:space="0" w:color="auto"/>
            <w:left w:val="none" w:sz="0" w:space="0" w:color="auto"/>
            <w:bottom w:val="none" w:sz="0" w:space="0" w:color="auto"/>
            <w:right w:val="none" w:sz="0" w:space="0" w:color="auto"/>
          </w:divBdr>
          <w:divsChild>
            <w:div w:id="959843832">
              <w:marLeft w:val="-225"/>
              <w:marRight w:val="-225"/>
              <w:marTop w:val="0"/>
              <w:marBottom w:val="0"/>
              <w:divBdr>
                <w:top w:val="none" w:sz="0" w:space="0" w:color="auto"/>
                <w:left w:val="none" w:sz="0" w:space="0" w:color="auto"/>
                <w:bottom w:val="none" w:sz="0" w:space="0" w:color="auto"/>
                <w:right w:val="none" w:sz="0" w:space="0" w:color="auto"/>
              </w:divBdr>
              <w:divsChild>
                <w:div w:id="214122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ymentservices.info@monext.net"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487</Words>
  <Characters>2681</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3162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3</cp:revision>
  <dcterms:created xsi:type="dcterms:W3CDTF">2020-06-23T13:42:00Z</dcterms:created>
  <dcterms:modified xsi:type="dcterms:W3CDTF">2020-06-23T13:52:00Z</dcterms:modified>
</cp:coreProperties>
</file>